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10" w:rsidRDefault="00FA1310">
      <w:pPr>
        <w:spacing w:after="0" w:line="240" w:lineRule="auto"/>
        <w:jc w:val="right"/>
        <w:rPr>
          <w:rFonts w:ascii="Times New Roman" w:hAnsi="Times New Roman"/>
          <w:sz w:val="24"/>
        </w:rPr>
      </w:pPr>
      <w:r w:rsidRPr="00FA1310">
        <w:rPr>
          <w:rFonts w:ascii="Times New Roman" w:hAnsi="Times New Roman"/>
          <w:sz w:val="2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2pt;height:714.6pt" o:ole="">
            <v:imagedata r:id="rId8" o:title=""/>
          </v:shape>
          <o:OLEObject Type="Embed" ProgID="Acrobat.Document.DC" ShapeID="_x0000_i1025" DrawAspect="Content" ObjectID="_1747810040" r:id="rId9"/>
        </w:object>
      </w:r>
    </w:p>
    <w:p w:rsidR="00FA1310" w:rsidRDefault="00FA1310">
      <w:pPr>
        <w:spacing w:after="0" w:line="240" w:lineRule="auto"/>
        <w:jc w:val="right"/>
        <w:rPr>
          <w:rFonts w:ascii="Times New Roman" w:hAnsi="Times New Roman"/>
          <w:sz w:val="24"/>
        </w:rPr>
      </w:pPr>
    </w:p>
    <w:p w:rsidR="00FA1310" w:rsidRDefault="00FA1310">
      <w:pPr>
        <w:spacing w:after="0" w:line="240" w:lineRule="auto"/>
        <w:jc w:val="right"/>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w:t>
      </w:r>
    </w:p>
    <w:p w:rsidR="00063504" w:rsidRPr="003258C7" w:rsidRDefault="00C736F5">
      <w:pPr>
        <w:spacing w:after="0" w:line="240" w:lineRule="auto"/>
        <w:jc w:val="right"/>
        <w:rPr>
          <w:rFonts w:ascii="Times New Roman" w:hAnsi="Times New Roman"/>
          <w:color w:val="auto"/>
          <w:sz w:val="24"/>
        </w:rPr>
      </w:pPr>
      <w:r w:rsidRPr="003258C7">
        <w:rPr>
          <w:rFonts w:ascii="Times New Roman" w:hAnsi="Times New Roman"/>
          <w:color w:val="auto"/>
          <w:sz w:val="24"/>
        </w:rPr>
        <w:t xml:space="preserve">к Приказу </w:t>
      </w:r>
      <w:r w:rsidR="003258C7" w:rsidRPr="003258C7">
        <w:rPr>
          <w:rFonts w:ascii="Times New Roman" w:hAnsi="Times New Roman"/>
          <w:color w:val="auto"/>
          <w:sz w:val="24"/>
        </w:rPr>
        <w:t>«Об учетной политике в школе на 2023 год»</w:t>
      </w:r>
    </w:p>
    <w:p w:rsidR="00063504" w:rsidRPr="003258C7" w:rsidRDefault="00C736F5">
      <w:pPr>
        <w:spacing w:after="0" w:line="240" w:lineRule="auto"/>
        <w:jc w:val="right"/>
        <w:rPr>
          <w:rFonts w:ascii="Times New Roman" w:hAnsi="Times New Roman"/>
          <w:color w:val="auto"/>
          <w:sz w:val="24"/>
        </w:rPr>
      </w:pPr>
      <w:r w:rsidRPr="003258C7">
        <w:rPr>
          <w:rFonts w:ascii="Times New Roman" w:hAnsi="Times New Roman"/>
          <w:color w:val="auto"/>
          <w:sz w:val="24"/>
        </w:rPr>
        <w:t xml:space="preserve">от 30.12.2022 N </w:t>
      </w:r>
      <w:r w:rsidR="003258C7" w:rsidRPr="003258C7">
        <w:rPr>
          <w:rFonts w:ascii="Times New Roman" w:hAnsi="Times New Roman"/>
          <w:color w:val="auto"/>
          <w:sz w:val="24"/>
        </w:rPr>
        <w:t>210.2/01-02</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Учетная политика</w:t>
      </w:r>
    </w:p>
    <w:p w:rsidR="00063504" w:rsidRDefault="00C736F5">
      <w:pPr>
        <w:spacing w:after="0" w:line="240" w:lineRule="auto"/>
        <w:jc w:val="center"/>
        <w:rPr>
          <w:rFonts w:ascii="Times New Roman" w:hAnsi="Times New Roman"/>
          <w:sz w:val="24"/>
        </w:rPr>
      </w:pPr>
      <w:r>
        <w:rPr>
          <w:rFonts w:ascii="Times New Roman" w:hAnsi="Times New Roman"/>
          <w:b/>
          <w:sz w:val="24"/>
        </w:rPr>
        <w:t xml:space="preserve">муниципального общеобразовательного учреждения </w:t>
      </w:r>
    </w:p>
    <w:p w:rsidR="00063504" w:rsidRDefault="00C736F5">
      <w:pPr>
        <w:spacing w:after="0" w:line="240" w:lineRule="auto"/>
        <w:jc w:val="center"/>
        <w:rPr>
          <w:rFonts w:ascii="Times New Roman" w:hAnsi="Times New Roman"/>
          <w:sz w:val="24"/>
        </w:rPr>
      </w:pPr>
      <w:r>
        <w:rPr>
          <w:rFonts w:ascii="Times New Roman" w:hAnsi="Times New Roman"/>
          <w:b/>
          <w:sz w:val="24"/>
        </w:rPr>
        <w:t>"Средней школы N 76"</w:t>
      </w:r>
    </w:p>
    <w:p w:rsidR="00063504" w:rsidRDefault="00C736F5">
      <w:pPr>
        <w:spacing w:after="0" w:line="240" w:lineRule="auto"/>
        <w:jc w:val="center"/>
        <w:rPr>
          <w:rFonts w:ascii="Times New Roman" w:hAnsi="Times New Roman"/>
          <w:sz w:val="24"/>
        </w:rPr>
      </w:pPr>
      <w:r>
        <w:rPr>
          <w:rFonts w:ascii="Times New Roman" w:hAnsi="Times New Roman"/>
          <w:b/>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Организационные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 Настоящая Учетная политика разработана в соответствии с требованиями следующих документов: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Бюджетный кодекс РФ (далее - БК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закон от 06.12.2011 N 402-ФЗ "О бухгалтерском учете" (далее - Закон N 402-ФЗ);</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закон от 12.01.1996 N 7-ФЗ "О некоммерческих организациях" (далее - Закон N 7-ФЗ);</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Федеральный стандарт бухгалтерского учета для организаций государственного сектора "Обесценение активов", </w:t>
      </w:r>
      <w:proofErr w:type="gramStart"/>
      <w:r>
        <w:rPr>
          <w:rFonts w:ascii="Times New Roman" w:hAnsi="Times New Roman"/>
          <w:sz w:val="24"/>
        </w:rPr>
        <w:t>утвержденный</w:t>
      </w:r>
      <w:proofErr w:type="gramEnd"/>
      <w:r>
        <w:rPr>
          <w:rFonts w:ascii="Times New Roman" w:hAnsi="Times New Roman"/>
          <w:sz w:val="24"/>
        </w:rPr>
        <w:t xml:space="preserve"> Приказом Минфина России от 31.12.2016 N 259н (далее -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"Доходы", утвержденный Приказом Минфина России от 27.02.2018 N 32н (далее - СГС "Доходы");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Федеральный стандарт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Федеральный </w:t>
      </w:r>
      <w:hyperlink r:id="rId10" w:history="1">
        <w:r>
          <w:rPr>
            <w:rFonts w:ascii="Times New Roman" w:hAnsi="Times New Roman"/>
            <w:sz w:val="24"/>
          </w:rPr>
          <w:t>стандарт</w:t>
        </w:r>
      </w:hyperlink>
      <w:r>
        <w:rPr>
          <w:rFonts w:ascii="Times New Roman" w:hAnsi="Times New Roman"/>
          <w:sz w:val="24"/>
        </w:rPr>
        <w:t xml:space="preserve"> бухгалтерского учета государственных финансов "Финансовые инструменты", утвержденный Приказом Минфина России от 30.06.2020 N 129н (далее - </w:t>
      </w:r>
      <w:hyperlink r:id="rId11" w:history="1">
        <w:r>
          <w:rPr>
            <w:rFonts w:ascii="Times New Roman" w:hAnsi="Times New Roman"/>
            <w:sz w:val="24"/>
          </w:rPr>
          <w:t>СГС</w:t>
        </w:r>
      </w:hyperlink>
      <w:r>
        <w:rPr>
          <w:rFonts w:ascii="Times New Roman" w:hAnsi="Times New Roman"/>
          <w:sz w:val="24"/>
        </w:rPr>
        <w:t xml:space="preserve"> "Финансовые инструменты");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План счетов бухгалтерского учета бюджетных учреждений, утвержденный Приказом Минфина России от 16.12.2010 N 174н (далее - План счетов бюджетных учреждений);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Инструкция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t xml:space="preserve">-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12" w:history="1">
        <w:r>
          <w:rPr>
            <w:rFonts w:ascii="Times New Roman" w:hAnsi="Times New Roman"/>
            <w:sz w:val="24"/>
          </w:rPr>
          <w:t>Приказ</w:t>
        </w:r>
      </w:hyperlink>
      <w:r>
        <w:rPr>
          <w:rFonts w:ascii="Times New Roman" w:hAnsi="Times New Roman"/>
          <w:sz w:val="24"/>
        </w:rPr>
        <w:t xml:space="preserve"> Минфина России N 52н), включая Приложение N 5 - Методические </w:t>
      </w:r>
      <w:hyperlink r:id="rId13" w:history="1">
        <w:r>
          <w:rPr>
            <w:rFonts w:ascii="Times New Roman" w:hAnsi="Times New Roman"/>
            <w:sz w:val="24"/>
          </w:rPr>
          <w:t>указания</w:t>
        </w:r>
      </w:hyperlink>
      <w:r>
        <w:rPr>
          <w:rFonts w:ascii="Times New Roman" w:hAnsi="Times New Roman"/>
          <w:sz w:val="24"/>
        </w:rPr>
        <w:t xml:space="preserve"> по применению форм первичных учетных документов и формированию</w:t>
      </w:r>
      <w:proofErr w:type="gramEnd"/>
      <w:r>
        <w:rPr>
          <w:rFonts w:ascii="Times New Roman" w:hAnsi="Times New Roman"/>
          <w:sz w:val="24"/>
        </w:rPr>
        <w:t xml:space="preserve">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14" w:history="1">
        <w:r>
          <w:rPr>
            <w:rFonts w:ascii="Times New Roman" w:hAnsi="Times New Roman"/>
            <w:sz w:val="24"/>
          </w:rPr>
          <w:t>указания</w:t>
        </w:r>
      </w:hyperlink>
      <w:r>
        <w:rPr>
          <w:rFonts w:ascii="Times New Roman" w:hAnsi="Times New Roman"/>
          <w:sz w:val="24"/>
        </w:rPr>
        <w:t xml:space="preserve"> N 52н);</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lastRenderedPageBreak/>
        <w:t>- Приказ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N 61н), включая Приложение N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w:t>
      </w:r>
      <w:proofErr w:type="gramEnd"/>
      <w:r>
        <w:rPr>
          <w:rFonts w:ascii="Times New Roman" w:hAnsi="Times New Roman"/>
          <w:sz w:val="24"/>
        </w:rPr>
        <w:t xml:space="preserve"> учета государственных (муниципальных) учреждений (далее - Методические указания N 61н);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Указание Банка России от 09.12.2019 N 5348-У "О правилах наличных расчетов" (далее - Указание N 5348-У);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Методические указания по инвентаризации имущества и финансовых обязательств, утвержденные Приказом Минфина России от 13.06.1995 N 49 (далее - Методические указания N 49);</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N 82н (далее - Порядок N 82н);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 Ведение учета возложено на главного бухгалтера.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ч. 3 ст. 7 Закона N 402-ФЗ)</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1.3. Порядок передачи документов и дел при смене руководителя, главного бухгалтера приведен в Приложении N 8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14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1.4. Форма ведения учета - автоматизированная с применением компьютерной программы 1С Бухгалтерия и 1С Зарплата и кадры для бюджетных учреждений.</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19 Инструкции N 157н,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1.5. 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N 2 к настоящей Учетной политике.</w:t>
      </w:r>
    </w:p>
    <w:p w:rsidR="00063504" w:rsidRDefault="00C736F5">
      <w:pPr>
        <w:spacing w:after="0" w:line="240" w:lineRule="auto"/>
        <w:ind w:firstLine="567"/>
        <w:jc w:val="both"/>
        <w:rPr>
          <w:rFonts w:ascii="Times New Roman" w:hAnsi="Times New Roman"/>
          <w:i/>
          <w:sz w:val="24"/>
        </w:rPr>
      </w:pPr>
      <w:bookmarkStart w:id="0" w:name="_Hlk51762743"/>
      <w:bookmarkEnd w:id="0"/>
      <w:r>
        <w:rPr>
          <w:rFonts w:ascii="Times New Roman" w:hAnsi="Times New Roman"/>
          <w:i/>
          <w:sz w:val="24"/>
        </w:rPr>
        <w:t>(Основание: ч. 2, 4 ст. 9 Закона N 402-ФЗ, п. 25 СГС "Концептуальные основы", п. 9 СГС "Учетная политика", Методические указания N 52н)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1.6. Первичные учетные документы по взаиморасчетам с контрагентами (в частности, накладные, счета на оплату, акты о выполнении работ и оказании услуг) составляются на бумажном носителе.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ч. 5, 6 ст. 9 Закона N 402-ФЗ, п. 32 СГС "Концептуальные основы", Методические указания N 52н)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1.7. Правила и график документооборота, а также технология обработки учетной информации приведены в Приложении N 3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1.8. С первичных (сводных) учетных документов, составленных в электронном виде, изготавливаются копии на бумажном носителе.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lastRenderedPageBreak/>
        <w:t>(Основание: п. 32 СГС "Концептуальные основы")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1.9.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ч. 5 ст. 10 Закона N 402-ФЗ, п. п. 23, 28 СГС "Концептуальные основы", п. 11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1.10. 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ч. 6, 7 ст. 10 Закона N 402-ФЗ, п. 32 СГС "Концептуальные основы", п. 11 Инструкции N 157н, Методические указания N 52н)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1.11. С регистров бухгалтерского учета, составленных в электронном виде, изготавливаются копии на бумажном носителе.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32 СГС "Концептуальные основы", п. 19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1.12. Формирование регистров бухгалтерского учета на бумажном носителе осуществляется с периодичностью, предусмотренной в Приложении N 4 к настоящей Учетной политике.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19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1.13.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Pr>
          <w:rFonts w:ascii="Times New Roman" w:hAnsi="Times New Roman"/>
          <w:sz w:val="24"/>
        </w:rPr>
        <w:t>заверения копии</w:t>
      </w:r>
      <w:proofErr w:type="gramEnd"/>
      <w:r>
        <w:rPr>
          <w:rFonts w:ascii="Times New Roman" w:hAnsi="Times New Roman"/>
          <w:sz w:val="24"/>
        </w:rPr>
        <w:t xml:space="preserve"> (выписки из документа).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При представлении копии в другую организацию отметка о заверении дополняется </w:t>
      </w:r>
      <w:proofErr w:type="gramStart"/>
      <w:r>
        <w:rPr>
          <w:rFonts w:ascii="Times New Roman" w:hAnsi="Times New Roman"/>
          <w:sz w:val="24"/>
        </w:rPr>
        <w:t>надписью</w:t>
      </w:r>
      <w:proofErr w:type="gramEnd"/>
      <w:r>
        <w:rPr>
          <w:rFonts w:ascii="Times New Roman" w:hAnsi="Times New Roman"/>
          <w:sz w:val="24"/>
        </w:rPr>
        <w:t xml:space="preserve"> о месте хранения документа, с которого была изготовлена копия, и заверяется печатью.</w:t>
      </w:r>
    </w:p>
    <w:p w:rsidR="00063504" w:rsidRDefault="00C736F5">
      <w:pPr>
        <w:spacing w:after="0" w:line="240" w:lineRule="auto"/>
        <w:ind w:firstLine="567"/>
        <w:jc w:val="both"/>
        <w:rPr>
          <w:rFonts w:ascii="Times New Roman" w:hAnsi="Times New Roman"/>
          <w:i/>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1.14. 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N 5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ч. 1 ст. 19 Закона N 402-ФЗ, п. 23 СГС "Концептуальные основы",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1.15.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N 6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1.16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N 7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ч. 3 ст. 11 Закона N 402-ФЗ, п. 80 СГС "Концептуальные основы",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1.17. В графе 8 инвентаризационной описи (ф. 0504087) отражается статус объекта учета по его коду.</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1.18. В графе 9 инвентаризационной описи (сличительной ведомости) по объектам нефинансовых активов (ф. 0504087) отражается целевая функция актива по ее коду.</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1.19. Выдача денежных средств под отчет производится в соответствии с порядком, приведенным в Приложении N 9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1.20. Выдача под отчет денежных документов производится в соответствии с порядком, приведенным в Приложении N 10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1.21. Бланки строгой отчетности принимаются, хранятся и выдаются в соответствии с порядком, приведенным в Приложении N 11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1.22.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1.23. Формирование и использование резервов предстоящих расходов осуществляется в соответствии с порядком, приведенным в Приложении N 12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1.24. Рабочий план счетов формируется в составе номеров счетов учета для ведения синтетического и аналитического учета в соответствии с Приложением N 1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Основные средства</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2.2. </w:t>
      </w:r>
      <w:r>
        <w:rPr>
          <w:rFonts w:ascii="Times New Roman" w:hAnsi="Times New Roman"/>
        </w:rPr>
        <w:t xml:space="preserve">Амортизация </w:t>
      </w:r>
      <w:proofErr w:type="gramStart"/>
      <w:r>
        <w:rPr>
          <w:rFonts w:ascii="Times New Roman" w:hAnsi="Times New Roman"/>
        </w:rPr>
        <w:t>начисляется на все объекты основных средств начисляется</w:t>
      </w:r>
      <w:proofErr w:type="gramEnd"/>
      <w:r>
        <w:rPr>
          <w:rFonts w:ascii="Times New Roman" w:hAnsi="Times New Roman"/>
        </w:rPr>
        <w:t xml:space="preserve"> в соответствии со сроками полезного использования.</w:t>
      </w:r>
    </w:p>
    <w:p w:rsidR="00063504" w:rsidRDefault="00C736F5">
      <w:pPr>
        <w:spacing w:after="0" w:line="240" w:lineRule="auto"/>
        <w:ind w:firstLine="567"/>
        <w:jc w:val="both"/>
        <w:rPr>
          <w:rFonts w:ascii="Times New Roman" w:hAnsi="Times New Roman"/>
        </w:rPr>
      </w:pPr>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тоимостью до 100 000 руб. включительно амортизация начисляется в размере 100 процентов балансовой стоимости объекта при принятии к учету;</w:t>
      </w:r>
    </w:p>
    <w:p w:rsidR="00063504" w:rsidRDefault="00C736F5">
      <w:pPr>
        <w:spacing w:after="0" w:line="240" w:lineRule="auto"/>
        <w:ind w:firstLine="567"/>
        <w:jc w:val="both"/>
        <w:rPr>
          <w:rFonts w:ascii="Times New Roman" w:hAnsi="Times New Roman"/>
          <w:sz w:val="24"/>
        </w:rPr>
      </w:pPr>
      <w:r>
        <w:rPr>
          <w:rFonts w:ascii="Times New Roman" w:hAnsi="Times New Roman"/>
        </w:rPr>
        <w:t>- стоимостью свыше 100 000 руб. амортизация начисляется линейным методом.</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36,</w:t>
      </w:r>
      <w:r>
        <w:rPr>
          <w:rFonts w:ascii="Times New Roman" w:hAnsi="Times New Roman"/>
          <w:sz w:val="24"/>
        </w:rPr>
        <w:t xml:space="preserve"> </w:t>
      </w:r>
      <w:r>
        <w:rPr>
          <w:rFonts w:ascii="Times New Roman" w:hAnsi="Times New Roman"/>
          <w:i/>
          <w:sz w:val="24"/>
        </w:rPr>
        <w:t>37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2.3. На балансовых счетах вне зависимости от стоимости учитываются объекты специальных средств (оборудования), без которых осуществление учреждением предусмотренных его уставом основных видов деятельности будет </w:t>
      </w:r>
      <w:proofErr w:type="gramStart"/>
      <w:r>
        <w:rPr>
          <w:rFonts w:ascii="Times New Roman" w:hAnsi="Times New Roman"/>
          <w:sz w:val="24"/>
        </w:rPr>
        <w:t>существенно затруднено</w:t>
      </w:r>
      <w:proofErr w:type="gramEnd"/>
      <w:r>
        <w:rPr>
          <w:rFonts w:ascii="Times New Roman" w:hAnsi="Times New Roman"/>
          <w:sz w:val="24"/>
        </w:rPr>
        <w:t>, по перечню, утвержденному учредителем.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Объекты основных сре</w:t>
      </w:r>
      <w:proofErr w:type="gramStart"/>
      <w:r>
        <w:rPr>
          <w:rFonts w:ascii="Times New Roman" w:hAnsi="Times New Roman"/>
          <w:sz w:val="24"/>
        </w:rPr>
        <w:t>дств ст</w:t>
      </w:r>
      <w:proofErr w:type="gramEnd"/>
      <w:r>
        <w:rPr>
          <w:rFonts w:ascii="Times New Roman" w:hAnsi="Times New Roman"/>
          <w:sz w:val="24"/>
        </w:rPr>
        <w:t>оимостью менее 10 000 руб. каждый, имеющие сходное назначение и одинаковый срок полезного использования и находящиеся в одном помещении, могут быть объединены в один инвентарный объект.</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10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может учитываться как самостоятельный инвентарный объект.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N 1.</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Для целей настоящего пункта стоимость структурной части объекта основных сре</w:t>
      </w:r>
      <w:proofErr w:type="gramStart"/>
      <w:r>
        <w:rPr>
          <w:rFonts w:ascii="Times New Roman" w:hAnsi="Times New Roman"/>
          <w:sz w:val="24"/>
        </w:rPr>
        <w:t>дств сч</w:t>
      </w:r>
      <w:proofErr w:type="gramEnd"/>
      <w:r>
        <w:rPr>
          <w:rFonts w:ascii="Times New Roman" w:hAnsi="Times New Roman"/>
          <w:sz w:val="24"/>
        </w:rPr>
        <w:t>итается значительной, если она составляет не менее 10% его общей стоимости.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10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2.6. Отдельными инвентарными объектами могут являться: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многофункциональные устройства;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принтеры;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сканеры;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приборы (аппаратура) пожарной сигнализации;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приборы (аппаратура) охранной сигнализации;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комплекс оборудования инженерных систем здания.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10 СГС "Основные средства", п. 9 СГС "Учетная политика", п. 45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2.7. В один инвентарный объект, признаваемый комплексом объектов основных средств, могут объединяться: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системы пожарной сигнализации;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системы охранной сигнализации;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другие составные системы.</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10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2.8. В целях получения дополнительных данных для раскрытия показателей отчетности устанавливаются следующие объекты аналитического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 эксплуатации;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 запасе;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консервации;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получено в безвозмездное пользование (объекты учета финансовой (</w:t>
      </w:r>
      <w:proofErr w:type="spellStart"/>
      <w:r>
        <w:rPr>
          <w:rFonts w:ascii="Times New Roman" w:hAnsi="Times New Roman"/>
          <w:sz w:val="24"/>
        </w:rPr>
        <w:t>неоперационной</w:t>
      </w:r>
      <w:proofErr w:type="spellEnd"/>
      <w:r>
        <w:rPr>
          <w:rFonts w:ascii="Times New Roman" w:hAnsi="Times New Roman"/>
          <w:sz w:val="24"/>
        </w:rPr>
        <w:t>) аренды).</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7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2.9. Каждому инвентарному объекту основных сре</w:t>
      </w:r>
      <w:proofErr w:type="gramStart"/>
      <w:r>
        <w:rPr>
          <w:rFonts w:ascii="Times New Roman" w:hAnsi="Times New Roman"/>
          <w:sz w:val="24"/>
        </w:rPr>
        <w:t>дств пр</w:t>
      </w:r>
      <w:proofErr w:type="gramEnd"/>
      <w:r>
        <w:rPr>
          <w:rFonts w:ascii="Times New Roman" w:hAnsi="Times New Roman"/>
          <w:sz w:val="24"/>
        </w:rPr>
        <w:t>исваивается инвентарный номер, состоящий из 12 знаков: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1-й знак - код вида финансового обеспечения (деятельности);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2 - 4-й знаки - код синтетического счета;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5 - 6-й знаки - код аналитического счета;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7 - 12-й знаки - порядковый номер объекта в группе (000001 - 999999).</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"Основные средства", п. 46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2.10. Инвентарный номер наносится: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объекты недвижимого имущества - на прикрепленной табличке;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объекты движимого имущества - на бумажной наклейке.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46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2.11.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46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2.12. Аналитический учет вложений в основные средства ведется в </w:t>
      </w:r>
      <w:proofErr w:type="spellStart"/>
      <w:r>
        <w:rPr>
          <w:rFonts w:ascii="Times New Roman" w:hAnsi="Times New Roman"/>
          <w:sz w:val="24"/>
        </w:rPr>
        <w:t>многографной</w:t>
      </w:r>
      <w:proofErr w:type="spellEnd"/>
      <w:r>
        <w:rPr>
          <w:rFonts w:ascii="Times New Roman" w:hAnsi="Times New Roman"/>
          <w:sz w:val="24"/>
        </w:rPr>
        <w:t xml:space="preserve"> карточке (ф. 0504054).</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128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2.13.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52, 54 СГС "Концептуальные основы", п. 31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2.14. </w:t>
      </w:r>
      <w:proofErr w:type="gramStart"/>
      <w:r>
        <w:rPr>
          <w:rFonts w:ascii="Times New Roman" w:hAnsi="Times New Roman"/>
          <w:sz w:val="24"/>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26 СГС "Аренда")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2.15.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2.16. </w:t>
      </w:r>
      <w:proofErr w:type="gramStart"/>
      <w:r>
        <w:rPr>
          <w:rFonts w:ascii="Times New Roman" w:hAnsi="Times New Roman"/>
          <w:sz w:val="24"/>
        </w:rPr>
        <w:t>Балансовая стоимость объекта основных средств видов "Здания", "Сооружения", "Машины и оборудование"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Одновременно балансовая стоимость этого объекта корректируется (уменьшается) на стоимость выбывающих (заменяемых) частей.</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19, 27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2.17. Балансовая стоимость объекта основных средств увеличивается в случаях проведения: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обязательных регулярных осмотров на предмет наличия дефектов;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Pr>
          <w:rFonts w:ascii="Times New Roman" w:hAnsi="Times New Roman"/>
          <w:sz w:val="24"/>
        </w:rPr>
        <w:t>разукомплектации</w:t>
      </w:r>
      <w:proofErr w:type="spellEnd"/>
      <w:r>
        <w:rPr>
          <w:rFonts w:ascii="Times New Roman" w:hAnsi="Times New Roman"/>
          <w:sz w:val="24"/>
        </w:rPr>
        <w:t>).</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Pr>
          <w:rFonts w:ascii="Times New Roman" w:hAnsi="Times New Roman"/>
          <w:sz w:val="24"/>
        </w:rPr>
        <w:t>выполнения критериев признания объектов основных средств</w:t>
      </w:r>
      <w:proofErr w:type="gramEnd"/>
      <w:r>
        <w:rPr>
          <w:rFonts w:ascii="Times New Roman" w:hAnsi="Times New Roman"/>
          <w:sz w:val="24"/>
        </w:rPr>
        <w:t>.</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19, 28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2.18. Стоимость основного средства изменяется в случае проведения переоценки этого основного средства и отражения ее результатов в учете.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19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2.19. Переоценка основных сре</w:t>
      </w:r>
      <w:proofErr w:type="gramStart"/>
      <w:r>
        <w:rPr>
          <w:rFonts w:ascii="Times New Roman" w:hAnsi="Times New Roman"/>
          <w:sz w:val="24"/>
        </w:rPr>
        <w:t>дств пр</w:t>
      </w:r>
      <w:proofErr w:type="gramEnd"/>
      <w:r>
        <w:rPr>
          <w:rFonts w:ascii="Times New Roman" w:hAnsi="Times New Roman"/>
          <w:sz w:val="24"/>
        </w:rPr>
        <w:t>оводится: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 решению Правительства РФ;</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 случае отчуждения активов не в пользу организаций бюджетной сферы.</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29 СГС "Основные средства", п. 28 Инструкции N 157н)</w:t>
      </w:r>
    </w:p>
    <w:p w:rsidR="00063504" w:rsidRDefault="00C736F5">
      <w:pPr>
        <w:spacing w:after="0" w:line="240" w:lineRule="auto"/>
        <w:ind w:firstLine="567"/>
        <w:jc w:val="both"/>
        <w:rPr>
          <w:rFonts w:ascii="Times New Roman" w:hAnsi="Times New Roman"/>
          <w:sz w:val="24"/>
        </w:rPr>
      </w:pPr>
      <w:bookmarkStart w:id="1" w:name="_ref_1-4b50ebb5e14542"/>
      <w:bookmarkEnd w:id="1"/>
      <w:r>
        <w:rPr>
          <w:rFonts w:ascii="Times New Roman" w:hAnsi="Times New Roman"/>
          <w:sz w:val="24"/>
        </w:rPr>
        <w:t>2.20.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41 СГС "Основные средства")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2.21. Стоимость ликвидируемых (разукомплектованных) частей, если она не была выделена в документах поставщика, при частичной ликвидации (</w:t>
      </w:r>
      <w:proofErr w:type="spellStart"/>
      <w:r>
        <w:rPr>
          <w:rFonts w:ascii="Times New Roman" w:hAnsi="Times New Roman"/>
          <w:sz w:val="24"/>
        </w:rPr>
        <w:t>разукомплектации</w:t>
      </w:r>
      <w:proofErr w:type="spellEnd"/>
      <w:r>
        <w:rPr>
          <w:rFonts w:ascii="Times New Roman" w:hAnsi="Times New Roman"/>
          <w:sz w:val="24"/>
        </w:rPr>
        <w:t xml:space="preserve">) объекта основного средства определяется комиссией по поступлению и выбытию </w:t>
      </w:r>
      <w:proofErr w:type="gramStart"/>
      <w:r>
        <w:rPr>
          <w:rFonts w:ascii="Times New Roman" w:hAnsi="Times New Roman"/>
          <w:sz w:val="24"/>
        </w:rPr>
        <w:t>активов</w:t>
      </w:r>
      <w:proofErr w:type="gramEnd"/>
      <w:r>
        <w:rPr>
          <w:rFonts w:ascii="Times New Roman" w:hAnsi="Times New Roman"/>
          <w:sz w:val="24"/>
        </w:rPr>
        <w:t xml:space="preserve"> пропорционально выбранному комиссией показателю (площадь, объем и др.).</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2.22.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2.23. Продажа объектов основных средств оформляется актом о приеме-передаче объектов нефинансовых активов (ф. 0504101).</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2.24. Безвозмездная передача объектов основных средств оформляется актом о приеме-передаче объектов нефинансовых активов (ф. 0504101).</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2.25. При приобретении основных средств оформляется акт о приеме-передаче объектов нефинансовых активов (ф. 0504101).</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Нематериальные активы</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56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3.2. Объект признается нематериальным активом при одновременном выполнении следующих условий: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объект способен приносить экономические выгоды в будущем;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 него отсутствует материально-вещественная форма;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объект можно идентифицировать;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не предполагается последующая перепродажа данного актива;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имеются надлежаще оформленные документы, подтверждающие существование актива;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имеются надлежаще оформленные документы, устанавливающие исключительное право на актив;</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Pr>
          <w:rFonts w:ascii="Times New Roman" w:hAnsi="Times New Roman"/>
          <w:sz w:val="24"/>
        </w:rPr>
        <w:t xml:space="preserve"> секреты производства (ноу-хау).</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4, 6, 7 СГС "Нематериальные активы", п. 56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 Сроком полезного использования нематериального актива является период, в течение которого предполагается использование актива.</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60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3.4. Аналитический учет вложений в нематериальные активы ведется в </w:t>
      </w:r>
      <w:proofErr w:type="spellStart"/>
      <w:r>
        <w:rPr>
          <w:rFonts w:ascii="Times New Roman" w:hAnsi="Times New Roman"/>
          <w:sz w:val="24"/>
        </w:rPr>
        <w:t>многографной</w:t>
      </w:r>
      <w:proofErr w:type="spellEnd"/>
      <w:r>
        <w:rPr>
          <w:rFonts w:ascii="Times New Roman" w:hAnsi="Times New Roman"/>
          <w:sz w:val="24"/>
        </w:rPr>
        <w:t xml:space="preserve"> карточке (ф. 0504054).</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128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3.5. Амортизация по всем нематериальным активам начисляется линейным методом.</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30, 31 СГС "Нематериальные активы")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3.6.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Если срок охраны конфиденциальности не установлен, в учете возникает объект НМА с неопределенным сроком полезного использования.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 ст. 1465, ст. 1467 ГК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Изменение продолжительности оставшегося периода использования нематериального актива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или более от продолжительности оставшегося текущего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Срок полезного использования таких объектов НМА подлежит уточнению.</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61 Инструкции N 157н)</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4. Непроизведенные активы</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bookmarkStart w:id="2" w:name="_ref_1-03eab198b81745"/>
      <w:bookmarkEnd w:id="2"/>
      <w:r>
        <w:rPr>
          <w:rFonts w:ascii="Times New Roman" w:hAnsi="Times New Roman"/>
          <w:sz w:val="24"/>
        </w:rPr>
        <w:t>4.1.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6 СГС "Непроизведенные активы", п. 70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4.2. Аналитический учет вложений в непроизведенные активы ведется в </w:t>
      </w:r>
      <w:proofErr w:type="spellStart"/>
      <w:r>
        <w:rPr>
          <w:rFonts w:ascii="Times New Roman" w:hAnsi="Times New Roman"/>
          <w:sz w:val="24"/>
        </w:rPr>
        <w:t>многографной</w:t>
      </w:r>
      <w:proofErr w:type="spellEnd"/>
      <w:r>
        <w:rPr>
          <w:rFonts w:ascii="Times New Roman" w:hAnsi="Times New Roman"/>
          <w:sz w:val="24"/>
        </w:rPr>
        <w:t xml:space="preserve"> карточке (ф. 0504054).</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128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4.3. Объект непроизведенных активов учитывается на </w:t>
      </w:r>
      <w:proofErr w:type="spellStart"/>
      <w:r>
        <w:rPr>
          <w:rFonts w:ascii="Times New Roman" w:hAnsi="Times New Roman"/>
          <w:sz w:val="24"/>
        </w:rPr>
        <w:t>забалансовом</w:t>
      </w:r>
      <w:proofErr w:type="spellEnd"/>
      <w:r>
        <w:rPr>
          <w:rFonts w:ascii="Times New Roman" w:hAnsi="Times New Roman"/>
          <w:sz w:val="24"/>
        </w:rPr>
        <w:t xml:space="preserve"> счете 46 "Непроизведенные активы, не соответствующие критериям признания", если в отношении него одновременно выполняются следующие условия: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объект не приносит экономических выгод;</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объект не имеет полезного потенциала;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не предполагается, что объект будет приносить экономические выгоды.</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36 СГС "Концептуальные основы", п. 7 СГС "Непроизведенные активы")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4.4.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36 СГС "Концептуальные основы", Письмо Минфина России от 27.10.2015 N 02-05-10/61628)</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4.5.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71 Инструкции N 157н, п. 20 Инструкции N 174н)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4.6. Затраты на реконструкцию, модернизацию объектов непроизведенных активов отражаются в составе расходов текущего периода.</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33 СГС "Непроизведенные активы")</w:t>
      </w:r>
    </w:p>
    <w:p w:rsidR="00063504" w:rsidRDefault="00063504">
      <w:pPr>
        <w:spacing w:after="0" w:line="240" w:lineRule="auto"/>
        <w:jc w:val="both"/>
        <w:rPr>
          <w:rFonts w:ascii="Times New Roman" w:hAnsi="Times New Roman"/>
          <w:i/>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5. Материальные запасы</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5.1. Единицей бухгалтерского учета материальных запасов является номенклатурная (реестровая) единица.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101 Инструкции N 157н, п. 8 СГС "Запасы")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w:t>
      </w:r>
      <w:r>
        <w:rPr>
          <w:rFonts w:ascii="Times New Roman" w:hAnsi="Times New Roman"/>
          <w:sz w:val="24"/>
        </w:rPr>
        <w:t xml:space="preserve"> </w:t>
      </w:r>
      <w:r>
        <w:rPr>
          <w:rFonts w:ascii="Times New Roman" w:hAnsi="Times New Roman"/>
          <w:i/>
          <w:sz w:val="24"/>
        </w:rPr>
        <w:t>п. п. 100, 102 Инструкции N 157н,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5.3. Фактические расходы (транспортные, вознаграждения посредническим организациям и др.), формирующие первоначальную стоимость приобретенных материальных запасов, находящихся в пути, учитываются на счете 0 106 04 000.</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18 СГС "Запасы")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5.4. Аналитический учет вложений в материальные запасы ведется в </w:t>
      </w:r>
      <w:proofErr w:type="spellStart"/>
      <w:r>
        <w:rPr>
          <w:rFonts w:ascii="Times New Roman" w:hAnsi="Times New Roman"/>
          <w:sz w:val="24"/>
        </w:rPr>
        <w:t>многографной</w:t>
      </w:r>
      <w:proofErr w:type="spellEnd"/>
      <w:r>
        <w:rPr>
          <w:rFonts w:ascii="Times New Roman" w:hAnsi="Times New Roman"/>
          <w:sz w:val="24"/>
        </w:rPr>
        <w:t xml:space="preserve"> карточке (ф. 0504054).</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128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5.5. 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103 Инструкции N 157н, п. 19 СГС "Запасы")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5.6.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52, 54 СГС "Концептуальные основы", п. 106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5.7. Оценка материальных запасов при их выбытии осуществляется следующими способами: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 средней фактической стоимости материальных запасов, учитываемых группой;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 фактической стоимости каждой единицы материальных запасов, учтенных в единственном экземпляре.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46 СГС "Концептуальные основы", п. 108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5.8.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116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5.9. Выдача запасных частей и хозяйственных материалов (</w:t>
      </w:r>
      <w:proofErr w:type="spellStart"/>
      <w:r>
        <w:rPr>
          <w:rFonts w:ascii="Times New Roman" w:hAnsi="Times New Roman"/>
          <w:sz w:val="24"/>
        </w:rPr>
        <w:t>электролампочек</w:t>
      </w:r>
      <w:proofErr w:type="spellEnd"/>
      <w:r>
        <w:rPr>
          <w:rFonts w:ascii="Times New Roman" w:hAnsi="Times New Roman"/>
          <w:sz w:val="24"/>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5.10. По материальным запасам, предназначенным для реализации либо распространения безвозмездно или за символическую плату,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Сумма резерва определяется комиссией по поступлению и выбытию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Резерв создается в разрезе установленных настоящей Учетной политикой единиц бухгалтерского учета материальных запасов.</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8, 32 СГС "Запасы", п. 9 СГС "Учетная политика")</w:t>
      </w:r>
    </w:p>
    <w:p w:rsidR="00063504" w:rsidRDefault="00C736F5">
      <w:pPr>
        <w:spacing w:after="0" w:line="240" w:lineRule="auto"/>
        <w:ind w:firstLine="567"/>
        <w:jc w:val="both"/>
        <w:rPr>
          <w:rFonts w:ascii="Times New Roman" w:hAnsi="Times New Roman"/>
          <w:sz w:val="24"/>
        </w:rPr>
      </w:pPr>
      <w:bookmarkStart w:id="3" w:name="_ref_1-ec61139da26142"/>
      <w:bookmarkEnd w:id="3"/>
      <w:r>
        <w:rPr>
          <w:rFonts w:ascii="Times New Roman" w:hAnsi="Times New Roman"/>
          <w:sz w:val="24"/>
        </w:rPr>
        <w:t xml:space="preserve">5.11. Резерв под снижение стоимости материальных запасов формируется (корректируется) один раз в год - на 1 января года, следующего за </w:t>
      </w:r>
      <w:proofErr w:type="gramStart"/>
      <w:r>
        <w:rPr>
          <w:rFonts w:ascii="Times New Roman" w:hAnsi="Times New Roman"/>
          <w:sz w:val="24"/>
        </w:rPr>
        <w:t>отчетным</w:t>
      </w:r>
      <w:proofErr w:type="gramEnd"/>
      <w:r>
        <w:rPr>
          <w:rFonts w:ascii="Times New Roman" w:hAnsi="Times New Roman"/>
          <w:sz w:val="24"/>
        </w:rPr>
        <w:t>.</w:t>
      </w:r>
    </w:p>
    <w:p w:rsidR="00063504" w:rsidRDefault="00C736F5">
      <w:pPr>
        <w:spacing w:after="0" w:line="240" w:lineRule="auto"/>
        <w:ind w:firstLine="567"/>
        <w:jc w:val="both"/>
        <w:rPr>
          <w:i/>
        </w:rPr>
      </w:pPr>
      <w:r>
        <w:rPr>
          <w:rFonts w:ascii="Times New Roman" w:hAnsi="Times New Roman"/>
          <w:i/>
          <w:sz w:val="24"/>
        </w:rPr>
        <w:t>(Основание: п. 31 СГС "Запасы", п. 2 Инструкции N 33н)</w:t>
      </w:r>
    </w:p>
    <w:p w:rsidR="00063504" w:rsidRDefault="00063504">
      <w:pPr>
        <w:spacing w:after="0" w:line="240" w:lineRule="auto"/>
        <w:ind w:firstLine="567"/>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6. Себестоимость</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b/>
          <w:sz w:val="24"/>
        </w:rPr>
        <w:t>Общие положения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134, 135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rsidR="00063504" w:rsidRDefault="00C736F5">
      <w:pPr>
        <w:spacing w:after="0" w:line="240" w:lineRule="auto"/>
        <w:ind w:firstLine="567"/>
        <w:jc w:val="both"/>
        <w:rPr>
          <w:rFonts w:ascii="Times New Roman" w:hAnsi="Times New Roman"/>
          <w:sz w:val="24"/>
        </w:rPr>
      </w:pPr>
      <w:r>
        <w:rPr>
          <w:rFonts w:ascii="Times New Roman" w:hAnsi="Times New Roman"/>
          <w:b/>
          <w:sz w:val="24"/>
        </w:rPr>
        <w:t>Оказание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6.3. В составе прямых расходов отражаются: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труда и начисления на выплаты по оплате труда работников, непосредственно участвующих в оказании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приобретение материальных запасов, потребляемых в процессе оказания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приобретение основных сре</w:t>
      </w:r>
      <w:proofErr w:type="gramStart"/>
      <w:r>
        <w:rPr>
          <w:rFonts w:ascii="Times New Roman" w:hAnsi="Times New Roman"/>
          <w:sz w:val="24"/>
        </w:rPr>
        <w:t>дств ст</w:t>
      </w:r>
      <w:proofErr w:type="gramEnd"/>
      <w:r>
        <w:rPr>
          <w:rFonts w:ascii="Times New Roman" w:hAnsi="Times New Roman"/>
          <w:sz w:val="24"/>
        </w:rPr>
        <w:t>оимостью до 10 000 руб. включительно, используемых непосредственно для оказания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амортизация основных средств, непосредственно используемых для оказания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работы, услуги сторонних организаций, непосредственно связанные с оказанием соответствующих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другие расходы, непосредственно связанные с оказанием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6.4. В составе накладных расходов при оказании услуг отражаются: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труда и начисления на выплаты по оплате труда работников, обеспечивающих оказание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амортизация основных средств, обеспечивающих оказание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содержание имущества, используемого при оказании услуг.</w:t>
      </w:r>
    </w:p>
    <w:p w:rsidR="00063504" w:rsidRDefault="00C736F5">
      <w:pPr>
        <w:spacing w:after="0" w:line="240" w:lineRule="auto"/>
        <w:ind w:firstLine="567"/>
        <w:jc w:val="both"/>
        <w:rPr>
          <w:rFonts w:ascii="Times New Roman" w:hAnsi="Times New Roman"/>
          <w:sz w:val="24"/>
        </w:rPr>
      </w:pPr>
      <w:r>
        <w:rPr>
          <w:rFonts w:ascii="Times New Roman" w:hAnsi="Times New Roman"/>
          <w:b/>
          <w:sz w:val="24"/>
        </w:rPr>
        <w:t>Выполнение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6.5. В составе прямых расходов отражаются: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расходы на оплату труда и начисления на выплаты по оплате труда работников, непосредственно участвующих в выполнении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приобретение материальных запасов, потребляемых в процессе выполнения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приобретение основных сре</w:t>
      </w:r>
      <w:proofErr w:type="gramStart"/>
      <w:r>
        <w:rPr>
          <w:rFonts w:ascii="Times New Roman" w:hAnsi="Times New Roman"/>
          <w:sz w:val="24"/>
        </w:rPr>
        <w:t>дств ст</w:t>
      </w:r>
      <w:proofErr w:type="gramEnd"/>
      <w:r>
        <w:rPr>
          <w:rFonts w:ascii="Times New Roman" w:hAnsi="Times New Roman"/>
          <w:sz w:val="24"/>
        </w:rPr>
        <w:t>оимостью до 10 000 руб. включительно, используемых непосредственно для выполнения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амортизация основных средств, непосредственно используемых для выполнения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работы, услуги сторонних организаций, непосредственно связанные с выполнением соответствующих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другие расходы, непосредственно связанные с выполнением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6.6. В составе накладных расходов при выполнении работ отражаются: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труда и начисления на выплаты по оплате труда работников, обеспечивающих выполнение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амортизация основных средств, обеспечивающих выполнение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содержание имущества, используемого при выполнении работ.</w:t>
      </w:r>
    </w:p>
    <w:p w:rsidR="00063504" w:rsidRDefault="00C736F5">
      <w:pPr>
        <w:spacing w:after="0" w:line="240" w:lineRule="auto"/>
        <w:ind w:firstLine="567"/>
        <w:jc w:val="both"/>
        <w:rPr>
          <w:rFonts w:ascii="Times New Roman" w:hAnsi="Times New Roman"/>
          <w:sz w:val="24"/>
        </w:rPr>
      </w:pPr>
      <w:r>
        <w:rPr>
          <w:rFonts w:ascii="Times New Roman" w:hAnsi="Times New Roman"/>
          <w:b/>
          <w:sz w:val="24"/>
        </w:rPr>
        <w:t>Общехозяйственные расходы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6.7. В составе общехозяйственных расходов выделяются расходы, распределяемые и не распределяемые на себестоимость услуг, работ.</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135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6.8. В составе общехозяйственных расходов, распределяемых на себестоимость, отражаются: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коммунальных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услуг связи;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транспортных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приобретение материальных запасов, израсходованных на общехозяйственные нужды;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охрану.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6.9. В составе общехозяйственных расходов, не распределяемых на себестоимость, отражаются: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оплату труда и начисления на выплаты по оплате труда работников, не принимающих участия в оказании услуг, выполнении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амортизацию основных средств, которые не задействованы в оказании услуг, выполнении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содержание и ремонт имущества, не используемого в оказании услуг, выполнении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прочие расходы на общехозяйственные нужды.</w:t>
      </w:r>
    </w:p>
    <w:p w:rsidR="00063504" w:rsidRDefault="00C736F5">
      <w:pPr>
        <w:spacing w:after="0" w:line="240" w:lineRule="auto"/>
        <w:ind w:firstLine="567"/>
        <w:jc w:val="both"/>
        <w:rPr>
          <w:rFonts w:ascii="Times New Roman" w:hAnsi="Times New Roman"/>
          <w:sz w:val="24"/>
        </w:rPr>
      </w:pPr>
      <w:r>
        <w:rPr>
          <w:rFonts w:ascii="Times New Roman" w:hAnsi="Times New Roman"/>
          <w:b/>
          <w:sz w:val="24"/>
        </w:rPr>
        <w:t>Распределение расходов на себестоимость (финансовый результат)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6.10. Прямые затраты относятся на себестоимость способом прямого расчета (фактических затрат).</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134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6.11.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134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6.12.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134, 135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6.13. Не распределяемые на себестоимость общехозяйственные расходы относятся на увеличение расходов текущего финансового года.</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135 Инструкции N 157н)</w:t>
      </w:r>
    </w:p>
    <w:p w:rsidR="004E56B6" w:rsidRDefault="004E56B6">
      <w:pPr>
        <w:spacing w:after="0" w:line="240" w:lineRule="auto"/>
        <w:ind w:firstLine="567"/>
        <w:jc w:val="both"/>
        <w:rPr>
          <w:rFonts w:ascii="Times New Roman" w:hAnsi="Times New Roman"/>
          <w:i/>
          <w:sz w:val="24"/>
        </w:rPr>
      </w:pPr>
    </w:p>
    <w:p w:rsidR="004E56B6" w:rsidRDefault="004E56B6">
      <w:pPr>
        <w:spacing w:after="0" w:line="240" w:lineRule="auto"/>
        <w:ind w:firstLine="567"/>
        <w:jc w:val="both"/>
        <w:rPr>
          <w:rFonts w:ascii="Times New Roman" w:hAnsi="Times New Roman"/>
          <w:i/>
          <w:sz w:val="24"/>
        </w:rPr>
      </w:pPr>
    </w:p>
    <w:p w:rsidR="004E56B6" w:rsidRDefault="004E56B6">
      <w:pPr>
        <w:spacing w:after="0" w:line="240" w:lineRule="auto"/>
        <w:ind w:firstLine="567"/>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b/>
          <w:sz w:val="24"/>
        </w:rPr>
      </w:pPr>
      <w:r>
        <w:rPr>
          <w:rFonts w:ascii="Times New Roman" w:hAnsi="Times New Roman"/>
          <w:b/>
          <w:sz w:val="24"/>
        </w:rPr>
        <w:lastRenderedPageBreak/>
        <w:t>7. Денежные средства, денежные эквиваленты</w:t>
      </w:r>
    </w:p>
    <w:p w:rsidR="00063504" w:rsidRDefault="00C736F5">
      <w:pPr>
        <w:spacing w:after="0" w:line="240" w:lineRule="auto"/>
        <w:jc w:val="center"/>
        <w:rPr>
          <w:rFonts w:ascii="Times New Roman" w:hAnsi="Times New Roman"/>
          <w:sz w:val="24"/>
        </w:rPr>
      </w:pPr>
      <w:r>
        <w:rPr>
          <w:rFonts w:ascii="Times New Roman" w:hAnsi="Times New Roman"/>
          <w:b/>
          <w:sz w:val="24"/>
        </w:rPr>
        <w:t>и денежные документы</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7.1. Учет денежных средств осуществляется в соответствии с требованиями, установленными Порядком ведения кассовых операций.</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Указание N 3210-У)</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7.2. Кассовая книга (ф. 0504514) оформляется на бумажных носителях с применением компьютерной программы 1С Бухгалтерия и подписывается подписями ответственных лиц.</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 xml:space="preserve">(Основание: </w:t>
      </w:r>
      <w:proofErr w:type="spellStart"/>
      <w:r>
        <w:rPr>
          <w:rFonts w:ascii="Times New Roman" w:hAnsi="Times New Roman"/>
          <w:i/>
          <w:sz w:val="24"/>
        </w:rPr>
        <w:t>пп</w:t>
      </w:r>
      <w:proofErr w:type="spellEnd"/>
      <w:r>
        <w:rPr>
          <w:rFonts w:ascii="Times New Roman" w:hAnsi="Times New Roman"/>
          <w:i/>
          <w:sz w:val="24"/>
        </w:rPr>
        <w:t>. 4.7 п. 4 Указания N 3210-У, п. 32 СГС "Концептуальные основы", п. 167 Инструкции N 157н)</w:t>
      </w:r>
    </w:p>
    <w:p w:rsidR="00063504" w:rsidRDefault="00C736F5">
      <w:pPr>
        <w:spacing w:after="0" w:line="240" w:lineRule="auto"/>
        <w:ind w:firstLine="567"/>
        <w:jc w:val="both"/>
        <w:rPr>
          <w:rFonts w:ascii="Times New Roman" w:hAnsi="Times New Roman"/>
          <w:sz w:val="24"/>
        </w:rPr>
      </w:pPr>
      <w:bookmarkStart w:id="4" w:name="seq1-7a09b96dfbf042968ce4b00de49c871d"/>
      <w:bookmarkEnd w:id="4"/>
      <w:r>
        <w:rPr>
          <w:rFonts w:ascii="Times New Roman" w:hAnsi="Times New Roman"/>
          <w:sz w:val="24"/>
        </w:rPr>
        <w:t>7.3. 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(ф. 0504093).</w:t>
      </w:r>
    </w:p>
    <w:p w:rsidR="00063504" w:rsidRDefault="00C736F5">
      <w:pPr>
        <w:spacing w:after="0" w:line="240" w:lineRule="auto"/>
        <w:ind w:firstLine="567"/>
        <w:jc w:val="both"/>
        <w:rPr>
          <w:rFonts w:ascii="Times New Roman" w:hAnsi="Times New Roman"/>
          <w:i/>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bookmarkStart w:id="5" w:name="seq1-ae7c5ad797fd4aca870c20b04a634abc"/>
      <w:bookmarkEnd w:id="5"/>
      <w:r>
        <w:rPr>
          <w:rFonts w:ascii="Times New Roman" w:hAnsi="Times New Roman"/>
          <w:sz w:val="24"/>
        </w:rPr>
        <w:t>7.4. Журнал регистрации приходных и расходных кассовых ордеров (ф. 0504093) формируется ежегодно.</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167 Инструкции N 157н, Методические указания N 52н)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7.5. В составе денежных документов учитываются: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почтовые конверты с марками, отдельно приобретаемые почтовые марки;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оплаченные путевки;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оформленные на бумажном носителе</w:t>
      </w:r>
      <w:r>
        <w:rPr>
          <w:rFonts w:ascii="Arial" w:hAnsi="Arial"/>
        </w:rPr>
        <w:t xml:space="preserve"> </w:t>
      </w:r>
      <w:r>
        <w:rPr>
          <w:rFonts w:ascii="Times New Roman" w:hAnsi="Times New Roman"/>
          <w:sz w:val="24"/>
        </w:rPr>
        <w:t>проездные документы, приобретаемые для проезда работников к месту командировки и обратно.</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169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7.6.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063504">
      <w:pPr>
        <w:spacing w:after="0" w:line="240" w:lineRule="auto"/>
        <w:ind w:firstLine="567"/>
        <w:jc w:val="both"/>
        <w:rPr>
          <w:rFonts w:ascii="Times New Roman" w:hAnsi="Times New Roman"/>
          <w:sz w:val="24"/>
        </w:rPr>
      </w:pPr>
    </w:p>
    <w:p w:rsidR="00063504" w:rsidRDefault="00C736F5">
      <w:pPr>
        <w:spacing w:after="0" w:line="240" w:lineRule="auto"/>
        <w:ind w:firstLine="567"/>
        <w:jc w:val="center"/>
        <w:rPr>
          <w:rFonts w:ascii="Times New Roman" w:hAnsi="Times New Roman"/>
          <w:sz w:val="24"/>
        </w:rPr>
      </w:pPr>
      <w:r>
        <w:rPr>
          <w:rFonts w:ascii="Times New Roman" w:hAnsi="Times New Roman"/>
          <w:b/>
          <w:sz w:val="24"/>
        </w:rPr>
        <w:t>8. Расчеты с дебиторами и кредиторами</w:t>
      </w:r>
    </w:p>
    <w:p w:rsidR="00063504" w:rsidRDefault="00063504">
      <w:pPr>
        <w:spacing w:after="0" w:line="240" w:lineRule="auto"/>
        <w:ind w:firstLine="567"/>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220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8.2. 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15" w:history="1">
        <w:r>
          <w:rPr>
            <w:rFonts w:ascii="Times New Roman" w:hAnsi="Times New Roman"/>
            <w:sz w:val="24"/>
          </w:rPr>
          <w:t>закону</w:t>
        </w:r>
      </w:hyperlink>
      <w:r>
        <w:rPr>
          <w:rFonts w:ascii="Times New Roman" w:hAnsi="Times New Roman"/>
          <w:sz w:val="24"/>
        </w:rPr>
        <w:t xml:space="preserve"> от 05.04.2013 N 44-ФЗ, принимается учреждением в случае, если неисполнение условий контракта (договора, соглашения) поставщиком, нанесло ущерб интересам учреждения (Средней школе № 76). Такая задолженность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В случае если контрагент не согласен с предъявленным требованием, он должен документально обосновать причины неисполнения своих обязательств по контракту (договору, соглашению). Документы, </w:t>
      </w:r>
      <w:proofErr w:type="gramStart"/>
      <w:r>
        <w:rPr>
          <w:rFonts w:ascii="Times New Roman" w:hAnsi="Times New Roman"/>
          <w:sz w:val="24"/>
        </w:rPr>
        <w:t>обосновывающие обстоятельства, приведшие к неисполнению условий контракта должны хранится</w:t>
      </w:r>
      <w:proofErr w:type="gramEnd"/>
      <w:r>
        <w:rPr>
          <w:rFonts w:ascii="Times New Roman" w:hAnsi="Times New Roman"/>
          <w:sz w:val="24"/>
        </w:rPr>
        <w:t xml:space="preserve"> вместе с контрактом (договором, соглашением). Оспариваемая задолженность отражается в составе доходов будущих периодов. По факту определения судом размера соответствующих </w:t>
      </w:r>
      <w:proofErr w:type="gramStart"/>
      <w:r>
        <w:rPr>
          <w:rFonts w:ascii="Times New Roman" w:hAnsi="Times New Roman"/>
          <w:sz w:val="24"/>
        </w:rPr>
        <w:t>платежей</w:t>
      </w:r>
      <w:proofErr w:type="gramEnd"/>
      <w:r>
        <w:rPr>
          <w:rFonts w:ascii="Times New Roman" w:hAnsi="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34 СГС "Доходы", Письмо Минфина России от 18.10.2018 N 02-07-10/75014)</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8.3.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w:t>
      </w:r>
      <w:r>
        <w:rPr>
          <w:rFonts w:ascii="Times New Roman" w:hAnsi="Times New Roman"/>
          <w:sz w:val="24"/>
        </w:rPr>
        <w:lastRenderedPageBreak/>
        <w:t>задолженности дебитором или в момент вступления в законную силу решения суда об их взыскании.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8.4.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8.5.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8.6. На счете 0 201 11 000 ведутся расчеты с дебиторами по предоставлению:</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обеспечений исполнения контракта (договора);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иных залоговых платежей, задатков.</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235, 236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8.7. На суммы изменений показателя счета 0 210 06 000 учредителю направляется извещение (ф. 0504805).</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8.8. Аналитический учет расчетов с подотчетными лицами ведется в карточке учета средств и расчетов (ф. 0504051).</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218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8.9.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257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8.10. Аналитический учет расчетов по пенсиям, пособиям и иным социальным выплатам ведется в карточке учета средств и расчетов (ф. 0504051).</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257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8.11. Аналитический учет расчетов по платежам в бюджеты ведется в карточке учета средств и расчетов (ф. 0504051).</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264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8.12. Аналитический учет расчетов по оплате труда ведется по учреждению в целом.</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257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8.13. Аналитический учет расчетов по выплате пенсий, пособий, иных социальных выплат ведется по каждому получателю.</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(Основание: п. 257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8.15. В табеле учета использования рабочего времени (ф. 0504421) отражаются фактические затраты рабочего времени.</w:t>
      </w:r>
    </w:p>
    <w:p w:rsidR="00063504" w:rsidRDefault="00C736F5">
      <w:pPr>
        <w:spacing w:after="0" w:line="240" w:lineRule="auto"/>
        <w:ind w:firstLine="567"/>
        <w:jc w:val="both"/>
        <w:rPr>
          <w:rFonts w:ascii="Times New Roman" w:hAnsi="Times New Roman"/>
          <w:i/>
          <w:sz w:val="24"/>
        </w:rPr>
      </w:pPr>
      <w:proofErr w:type="gramStart"/>
      <w:r>
        <w:rPr>
          <w:rFonts w:ascii="Times New Roman" w:hAnsi="Times New Roman"/>
          <w:i/>
          <w:sz w:val="24"/>
        </w:rPr>
        <w:t>(Основание:</w:t>
      </w:r>
      <w:proofErr w:type="gramEnd"/>
      <w:r>
        <w:rPr>
          <w:rFonts w:ascii="Times New Roman" w:hAnsi="Times New Roman"/>
          <w:i/>
          <w:sz w:val="24"/>
        </w:rPr>
        <w:t xml:space="preserve"> </w:t>
      </w:r>
      <w:proofErr w:type="gramStart"/>
      <w:r>
        <w:rPr>
          <w:rFonts w:ascii="Times New Roman" w:hAnsi="Times New Roman"/>
          <w:i/>
          <w:sz w:val="24"/>
        </w:rPr>
        <w:t>Методические указания N 52н)</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8.16. По не исполненной в срок и не соответствующей критериям признания актива дебиторской задолженности создается резерв.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11 СГС "Доходы",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8.17. Резерв по сомнительной задолженности формируется (корректируется) ежеквартально - на последний день квартала.</w:t>
      </w:r>
    </w:p>
    <w:p w:rsidR="00063504" w:rsidRDefault="00063504">
      <w:pPr>
        <w:spacing w:after="0" w:line="240" w:lineRule="auto"/>
        <w:jc w:val="both"/>
        <w:rPr>
          <w:rFonts w:ascii="Times New Roman" w:hAnsi="Times New Roman"/>
          <w:i/>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9. Финансовый результат</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9.1. Доходы от реализации нефинансовых активов признаются на дату их реализации (перехода права собственности).</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(ф. 0504833).</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25 СГС "Аренда",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9.2. Как расходы будущих периодов учитываются расходы: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страхование имущества, гражданской ответственности;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выплату отпускных за неотработанные дни отпуска;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неравномерно производимый ремонт основных средств;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добровольное страхование (пенсионное обеспечение) сотрудников.</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9.3.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9.4.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9.5. 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9.6. Расходы на добровольное страхование (пенсионное обеспечение) сотрудников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9.7. В учете формируются следующие резервы предстоящих расходов: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резерв для оплаты отпусков за фактически отработанное время и выплаты компенсаций за неиспользованный отпуск, включая страховые взносы.</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302.1 Инструкции N 157н, п. 6 СГС "Резервы")</w:t>
      </w:r>
    </w:p>
    <w:p w:rsidR="00063504" w:rsidRDefault="00C736F5">
      <w:pPr>
        <w:spacing w:after="0" w:line="240" w:lineRule="auto"/>
        <w:ind w:firstLine="567"/>
        <w:jc w:val="both"/>
        <w:rPr>
          <w:rFonts w:ascii="Times New Roman" w:hAnsi="Times New Roman"/>
          <w:sz w:val="24"/>
        </w:rPr>
      </w:pPr>
      <w:bookmarkStart w:id="6" w:name="_ref_1-571227ca99514a"/>
      <w:bookmarkEnd w:id="6"/>
      <w:r>
        <w:rPr>
          <w:rFonts w:ascii="Times New Roman" w:hAnsi="Times New Roman"/>
          <w:sz w:val="24"/>
        </w:rPr>
        <w:t>9.8.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N 12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10 СГС "Выплаты персоналу")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9.9. Аналитический учет резервов предстоящих расходов ведется в карточке учета средств и расчетов (ф. 0504051).</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302.1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9.11. Договоры подряда, возмездного оказания услуг, срок действия которых не превышает один год, но даты начала и окончания исполнения приходятся на разные отчетные периоды, учитываются как долгосрочные в следующих случаях: на конец года договор исполнен более чем на 20%.</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5 СГС "Долгосрочные договоры")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9.12. Для аналитического учета операций по долгосрочным договорам к 23-му разряду номера счета учета соответствующих расчетов через точку добавляется код ДД "Долгосрочные договоры".</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6, 7 СГС "Долгосрочные договоры")</w:t>
      </w:r>
    </w:p>
    <w:p w:rsidR="00063504" w:rsidRDefault="00063504">
      <w:pPr>
        <w:spacing w:after="0" w:line="240" w:lineRule="auto"/>
        <w:jc w:val="both"/>
        <w:rPr>
          <w:rFonts w:ascii="Times New Roman" w:hAnsi="Times New Roman"/>
          <w:sz w:val="24"/>
        </w:rPr>
      </w:pPr>
    </w:p>
    <w:p w:rsidR="004E56B6" w:rsidRDefault="004E56B6">
      <w:pPr>
        <w:spacing w:after="0" w:line="240" w:lineRule="auto"/>
        <w:jc w:val="center"/>
        <w:rPr>
          <w:rFonts w:ascii="Times New Roman" w:hAnsi="Times New Roman"/>
          <w:b/>
          <w:sz w:val="24"/>
        </w:rPr>
      </w:pPr>
    </w:p>
    <w:p w:rsidR="004E56B6" w:rsidRDefault="004E56B6">
      <w:pPr>
        <w:spacing w:after="0" w:line="240" w:lineRule="auto"/>
        <w:jc w:val="center"/>
        <w:rPr>
          <w:rFonts w:ascii="Times New Roman" w:hAnsi="Times New Roman"/>
          <w:b/>
          <w:sz w:val="24"/>
        </w:rPr>
      </w:pPr>
    </w:p>
    <w:p w:rsidR="004E56B6" w:rsidRDefault="004E56B6">
      <w:pPr>
        <w:spacing w:after="0" w:line="240" w:lineRule="auto"/>
        <w:jc w:val="center"/>
        <w:rPr>
          <w:rFonts w:ascii="Times New Roman" w:hAnsi="Times New Roman"/>
          <w:b/>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lastRenderedPageBreak/>
        <w:t>10. Санкционирование расходов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10.1. Учет принимаемых обязательств осуществляется на основании: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контракта на поставку товаров, выполнение работ, оказание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договора на поставку товаров, выполнение работ, оказание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бухгалтерской справки (ф. 0504833).</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w:t>
      </w:r>
      <w:r>
        <w:rPr>
          <w:rFonts w:ascii="Times New Roman" w:hAnsi="Times New Roman"/>
          <w:sz w:val="24"/>
        </w:rPr>
        <w:t xml:space="preserve"> </w:t>
      </w:r>
      <w:r>
        <w:rPr>
          <w:rFonts w:ascii="Times New Roman" w:hAnsi="Times New Roman"/>
          <w:i/>
          <w:sz w:val="24"/>
        </w:rPr>
        <w:t>п. 3 ст. 219 БК РФ, п. 318 Инструкции N 157н,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10.2. Учет обязательств осуществляется на основании: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распорядительного документа об утверждении штатного расписания с расчетом годового фонда оплаты труда;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договора (контракта) на поставку товаров, выполнение работ, оказание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 отсутствии договора - акта выполненных работ (оказанных услуг), счета;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исполнительного листа, судебного приказа;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налоговой декларации, налогового расчета (расчета авансовых платежей), расчета по страховым взносам;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согласованного руководителем заявления о выдаче под отчет денежных средств или авансового отчета.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w:t>
      </w:r>
      <w:r>
        <w:rPr>
          <w:rFonts w:ascii="Times New Roman" w:hAnsi="Times New Roman"/>
          <w:sz w:val="24"/>
        </w:rPr>
        <w:t xml:space="preserve"> </w:t>
      </w:r>
      <w:r>
        <w:rPr>
          <w:rFonts w:ascii="Times New Roman" w:hAnsi="Times New Roman"/>
          <w:i/>
          <w:sz w:val="24"/>
        </w:rPr>
        <w:t>п. 3 ст. 219 БК РФ, п. 318 Инструкции N 157н,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10.3. Учет денежных обязательств осуществляется на основании: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расчетно-платежной ведомости (ф. 0504401);</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расчетной ведомости (ф. 0504402);</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записки-расчета об исчислении среднего заработка при предоставлении отпуска, увольнении и других случаях (ф. 0504425);</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бухгалтерской справки (ф. 0504833);</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акта выполненных работ;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акта об оказании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акта приема-передачи;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договора в случае осуществления авансовых платежей в соответствии с его условиями;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авансового отчета;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справки-расчета;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счета-фактуры;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товарной накладной (ТОРГ-12) (ф. 0330212);</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универсального передаточного документа;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чека;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квитанции;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исполнительного листа, судебного приказа;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налоговой декларации, налогового расчета (расчета авансовых платежей), расчета по страховым взносам;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согласованного руководителем заявления о выдаче под отчет денежных средств.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w:t>
      </w:r>
      <w:r>
        <w:rPr>
          <w:rFonts w:ascii="Times New Roman" w:hAnsi="Times New Roman"/>
          <w:sz w:val="24"/>
        </w:rPr>
        <w:t xml:space="preserve"> </w:t>
      </w:r>
      <w:r>
        <w:rPr>
          <w:rFonts w:ascii="Times New Roman" w:hAnsi="Times New Roman"/>
          <w:i/>
          <w:sz w:val="24"/>
        </w:rPr>
        <w:t>п. 4 ст. 219 БК РФ, п. 318 Инструкции N 157н)</w:t>
      </w:r>
    </w:p>
    <w:p w:rsidR="00063504" w:rsidRDefault="00063504">
      <w:pPr>
        <w:spacing w:after="0" w:line="240" w:lineRule="auto"/>
        <w:ind w:firstLine="567"/>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11. Обесценение активов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 п. п. 5, 6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11.2.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6, 18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 п. п. 10, 11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актива.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11.6. Это решение оформляется приказом с указанием метода, которым стоимость будет определена.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10, 22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13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11.8. Если по результатам определения справедливой стоимости актива выявлен убыток от обесценения, то он подлежит признанию в учете.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15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24 СГС "Обесценение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 xml:space="preserve">12. </w:t>
      </w:r>
      <w:proofErr w:type="spellStart"/>
      <w:r>
        <w:rPr>
          <w:rFonts w:ascii="Times New Roman" w:hAnsi="Times New Roman"/>
          <w:b/>
          <w:sz w:val="24"/>
        </w:rPr>
        <w:t>Забалансовый</w:t>
      </w:r>
      <w:proofErr w:type="spellEnd"/>
      <w:r>
        <w:rPr>
          <w:rFonts w:ascii="Times New Roman" w:hAnsi="Times New Roman"/>
          <w:b/>
          <w:sz w:val="24"/>
        </w:rPr>
        <w:t xml:space="preserve"> учет</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12.1. Учет на </w:t>
      </w:r>
      <w:proofErr w:type="spellStart"/>
      <w:r>
        <w:rPr>
          <w:rFonts w:ascii="Times New Roman" w:hAnsi="Times New Roman"/>
          <w:sz w:val="24"/>
        </w:rPr>
        <w:t>забалансовых</w:t>
      </w:r>
      <w:proofErr w:type="spellEnd"/>
      <w:r>
        <w:rPr>
          <w:rFonts w:ascii="Times New Roman" w:hAnsi="Times New Roman"/>
          <w:sz w:val="24"/>
        </w:rPr>
        <w:t xml:space="preserve"> счетах ведется в разрезе кодов вида финансового обеспечения (деятельности).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12.2. В аналитическом учете по счету 01 "Имущество, полученное в пользование" выделяются следующие группы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имущество, полученное на безвозмездной основе, от учредителя;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имущество, которое используется по решению учредителя без закрепления права оперативного управления;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объекты, по которым сформированы капитальные вложения, но не получено право оперативного управления.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12.3. Устанавливается следующая группировка имущества на счете 02 "Материальные ценности на хранении": списанные негодные ценности, ценности в эксплуатации, принятые на ответственное хранение, прочие.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lastRenderedPageBreak/>
        <w:t>(Основание: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12.4. На </w:t>
      </w:r>
      <w:proofErr w:type="spellStart"/>
      <w:r>
        <w:rPr>
          <w:rFonts w:ascii="Times New Roman" w:hAnsi="Times New Roman"/>
          <w:sz w:val="24"/>
        </w:rPr>
        <w:t>забалансовом</w:t>
      </w:r>
      <w:proofErr w:type="spellEnd"/>
      <w:r>
        <w:rPr>
          <w:rFonts w:ascii="Times New Roman" w:hAnsi="Times New Roman"/>
          <w:sz w:val="24"/>
        </w:rPr>
        <w:t xml:space="preserve"> счете 03 "Бланки строгой отчетности" учет ведется по группам: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трудовые книжки;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вкладыши в трудовые книжки;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аттестаты об образовании.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337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12.5. На </w:t>
      </w:r>
      <w:proofErr w:type="spellStart"/>
      <w:r>
        <w:rPr>
          <w:rFonts w:ascii="Times New Roman" w:hAnsi="Times New Roman"/>
          <w:sz w:val="24"/>
        </w:rPr>
        <w:t>забалансовом</w:t>
      </w:r>
      <w:proofErr w:type="spellEnd"/>
      <w:r>
        <w:rPr>
          <w:rFonts w:ascii="Times New Roman" w:hAnsi="Times New Roman"/>
          <w:sz w:val="24"/>
        </w:rPr>
        <w:t xml:space="preserve"> счете 04 "Сомнительная задолженность" учет ведется по группам: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задолженность по доходам;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задолженность по авансам;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задолженность подотчетных лиц;</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задолженность по недостачам.</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СГС "Учетная политика", п. 21 Инструкции N 33н</w:t>
      </w:r>
      <w:r>
        <w:rPr>
          <w:rFonts w:ascii="Times New Roman" w:hAnsi="Times New Roman"/>
          <w:sz w:val="24"/>
        </w:rPr>
        <w:t>)</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12.6. Документы о вручении ценных подарков (сувенирной продукции) оформляются в соответствии с Порядком, приведенным в Приложении N 13 к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12.7. На </w:t>
      </w:r>
      <w:proofErr w:type="spellStart"/>
      <w:r>
        <w:rPr>
          <w:rFonts w:ascii="Times New Roman" w:hAnsi="Times New Roman"/>
          <w:sz w:val="24"/>
        </w:rPr>
        <w:t>забалансовом</w:t>
      </w:r>
      <w:proofErr w:type="spellEnd"/>
      <w:r>
        <w:rPr>
          <w:rFonts w:ascii="Times New Roman" w:hAnsi="Times New Roman"/>
          <w:sz w:val="24"/>
        </w:rPr>
        <w:t xml:space="preserve"> счете 10 "Обеспечение исполнения обязательств" учет ведется по видам обеспечений: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банковские гарантии;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поручительства;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обеспечительный платеж.</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352 Инструкции N 157н, п. 21 Инструкции N 33н)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12.8. Аналитический учет по счетам 17 "Поступления денежных средств" и 18 "Выбытия денежных средств" ведется в </w:t>
      </w:r>
      <w:proofErr w:type="spellStart"/>
      <w:r>
        <w:rPr>
          <w:rFonts w:ascii="Times New Roman" w:hAnsi="Times New Roman"/>
          <w:sz w:val="24"/>
        </w:rPr>
        <w:t>многографной</w:t>
      </w:r>
      <w:proofErr w:type="spellEnd"/>
      <w:r>
        <w:rPr>
          <w:rFonts w:ascii="Times New Roman" w:hAnsi="Times New Roman"/>
          <w:sz w:val="24"/>
        </w:rPr>
        <w:t xml:space="preserve"> карточке (ф. 0504054).</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366, 368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12.9. Основные средства на </w:t>
      </w:r>
      <w:proofErr w:type="spellStart"/>
      <w:r>
        <w:rPr>
          <w:rFonts w:ascii="Times New Roman" w:hAnsi="Times New Roman"/>
          <w:sz w:val="24"/>
        </w:rPr>
        <w:t>забалансовом</w:t>
      </w:r>
      <w:proofErr w:type="spellEnd"/>
      <w:r>
        <w:rPr>
          <w:rFonts w:ascii="Times New Roman" w:hAnsi="Times New Roman"/>
          <w:sz w:val="24"/>
        </w:rPr>
        <w:t xml:space="preserve"> счете 21 "Основные средства в эксплуатации" учитываются в условной оценке: один объект - один рубль.</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373 Инструкции N 157н)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12.10. Аналитический учет на счете 21 ведется по следующим центрам материальной ответственности. </w:t>
      </w:r>
      <w:r>
        <w:rPr>
          <w:rFonts w:ascii="Times New Roman" w:hAnsi="Times New Roman"/>
          <w:i/>
          <w:sz w:val="24"/>
        </w:rPr>
        <w:t>(Основание: п. 374 Инструкции N 157н,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12.11. Аналитический учет по счету 22 "Материальные ценности, полученные по централизованному снабжению" ведется в разрезе видов материальных ценностей, поставщиков, получателей, мест хранения.</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376 Инструкции N 157н, п. 9 СГС "Учетная политика")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12.12.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Pr>
          <w:rFonts w:ascii="Times New Roman" w:hAnsi="Times New Roman"/>
          <w:sz w:val="24"/>
        </w:rPr>
        <w:t>забалансовом</w:t>
      </w:r>
      <w:proofErr w:type="spellEnd"/>
      <w:r>
        <w:rPr>
          <w:rFonts w:ascii="Times New Roman" w:hAnsi="Times New Roman"/>
          <w:sz w:val="24"/>
        </w:rPr>
        <w:t xml:space="preserve"> учете, оформляется соответствующим актом о списании (ф. ф. 0504104, 0504105, 0504143).</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51 Инструкции N 157н)</w:t>
      </w:r>
    </w:p>
    <w:p w:rsidR="00063504" w:rsidRDefault="00063504">
      <w:pPr>
        <w:spacing w:after="0" w:line="240" w:lineRule="auto"/>
        <w:ind w:firstLine="567"/>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Рабочий план счетов</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888"/>
        <w:gridCol w:w="1283"/>
        <w:gridCol w:w="1125"/>
        <w:gridCol w:w="998"/>
        <w:gridCol w:w="1296"/>
        <w:gridCol w:w="1297"/>
        <w:gridCol w:w="1128"/>
        <w:gridCol w:w="1259"/>
      </w:tblGrid>
      <w:tr w:rsidR="00063504">
        <w:tc>
          <w:tcPr>
            <w:tcW w:w="8835" w:type="dxa"/>
            <w:gridSpan w:val="8"/>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Номер счета учета</w:t>
            </w:r>
          </w:p>
        </w:tc>
        <w:tc>
          <w:tcPr>
            <w:tcW w:w="125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Наименование счета</w:t>
            </w:r>
          </w:p>
        </w:tc>
      </w:tr>
      <w:tr w:rsidR="00063504">
        <w:tc>
          <w:tcPr>
            <w:tcW w:w="82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1 - 4</w:t>
            </w:r>
          </w:p>
        </w:tc>
        <w:tc>
          <w:tcPr>
            <w:tcW w:w="88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5 - 14</w:t>
            </w:r>
          </w:p>
        </w:tc>
        <w:tc>
          <w:tcPr>
            <w:tcW w:w="12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15 - 17</w:t>
            </w:r>
          </w:p>
        </w:tc>
        <w:tc>
          <w:tcPr>
            <w:tcW w:w="112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18</w:t>
            </w:r>
          </w:p>
        </w:tc>
        <w:tc>
          <w:tcPr>
            <w:tcW w:w="99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19 - 21</w:t>
            </w:r>
          </w:p>
        </w:tc>
        <w:tc>
          <w:tcPr>
            <w:tcW w:w="129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22</w:t>
            </w:r>
          </w:p>
        </w:tc>
        <w:tc>
          <w:tcPr>
            <w:tcW w:w="129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23</w:t>
            </w:r>
          </w:p>
        </w:tc>
        <w:tc>
          <w:tcPr>
            <w:tcW w:w="11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24 - 26</w:t>
            </w:r>
          </w:p>
        </w:tc>
        <w:tc>
          <w:tcPr>
            <w:tcW w:w="1259" w:type="dxa"/>
            <w:vMerge/>
            <w:tcBorders>
              <w:top w:val="single" w:sz="6" w:space="0" w:color="000000"/>
              <w:left w:val="single" w:sz="6" w:space="0" w:color="000000"/>
              <w:bottom w:val="nil"/>
              <w:right w:val="single" w:sz="6" w:space="0" w:color="000000"/>
            </w:tcBorders>
          </w:tcPr>
          <w:p w:rsidR="00063504" w:rsidRDefault="00063504"/>
        </w:tc>
      </w:tr>
      <w:tr w:rsidR="00063504">
        <w:tc>
          <w:tcPr>
            <w:tcW w:w="820"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раздела, подраздела КРБ</w:t>
            </w:r>
          </w:p>
        </w:tc>
        <w:tc>
          <w:tcPr>
            <w:tcW w:w="88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Нули</w:t>
            </w:r>
          </w:p>
        </w:tc>
        <w:tc>
          <w:tcPr>
            <w:tcW w:w="128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вида поступлений, выбытий</w:t>
            </w:r>
          </w:p>
        </w:tc>
        <w:tc>
          <w:tcPr>
            <w:tcW w:w="1125" w:type="dxa"/>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вида финансового обеспечения (деятельности)</w:t>
            </w:r>
          </w:p>
        </w:tc>
        <w:tc>
          <w:tcPr>
            <w:tcW w:w="3591"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синтетического счета</w:t>
            </w:r>
          </w:p>
        </w:tc>
        <w:tc>
          <w:tcPr>
            <w:tcW w:w="112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аналитический по КОСГУ</w:t>
            </w:r>
          </w:p>
        </w:tc>
        <w:tc>
          <w:tcPr>
            <w:tcW w:w="1259" w:type="dxa"/>
            <w:vMerge/>
            <w:tcBorders>
              <w:top w:val="single" w:sz="6" w:space="0" w:color="000000"/>
              <w:left w:val="single" w:sz="6" w:space="0" w:color="000000"/>
              <w:bottom w:val="nil"/>
              <w:right w:val="single" w:sz="6" w:space="0" w:color="000000"/>
            </w:tcBorders>
          </w:tcPr>
          <w:p w:rsidR="00063504" w:rsidRDefault="00063504"/>
        </w:tc>
      </w:tr>
      <w:tr w:rsidR="00063504">
        <w:tc>
          <w:tcPr>
            <w:tcW w:w="820" w:type="dxa"/>
            <w:vMerge/>
            <w:tcBorders>
              <w:top w:val="single" w:sz="6" w:space="0" w:color="000000"/>
              <w:left w:val="single" w:sz="6" w:space="0" w:color="000000"/>
              <w:bottom w:val="nil"/>
              <w:right w:val="single" w:sz="6" w:space="0" w:color="000000"/>
            </w:tcBorders>
          </w:tcPr>
          <w:p w:rsidR="00063504" w:rsidRDefault="00063504"/>
        </w:tc>
        <w:tc>
          <w:tcPr>
            <w:tcW w:w="888" w:type="dxa"/>
            <w:vMerge/>
            <w:tcBorders>
              <w:top w:val="single" w:sz="6" w:space="0" w:color="000000"/>
              <w:left w:val="single" w:sz="6" w:space="0" w:color="000000"/>
              <w:bottom w:val="nil"/>
              <w:right w:val="single" w:sz="6" w:space="0" w:color="000000"/>
            </w:tcBorders>
          </w:tcPr>
          <w:p w:rsidR="00063504" w:rsidRDefault="00063504"/>
        </w:tc>
        <w:tc>
          <w:tcPr>
            <w:tcW w:w="1283" w:type="dxa"/>
            <w:vMerge/>
            <w:tcBorders>
              <w:top w:val="single" w:sz="6" w:space="0" w:color="000000"/>
              <w:left w:val="single" w:sz="6" w:space="0" w:color="000000"/>
              <w:bottom w:val="nil"/>
              <w:right w:val="single" w:sz="6" w:space="0" w:color="000000"/>
            </w:tcBorders>
          </w:tcPr>
          <w:p w:rsidR="00063504" w:rsidRDefault="00063504"/>
        </w:tc>
        <w:tc>
          <w:tcPr>
            <w:tcW w:w="1125"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99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объекта учета</w:t>
            </w:r>
          </w:p>
        </w:tc>
        <w:tc>
          <w:tcPr>
            <w:tcW w:w="129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группы (с аналитикой, предусмотренной учетной политикой)</w:t>
            </w:r>
          </w:p>
        </w:tc>
        <w:tc>
          <w:tcPr>
            <w:tcW w:w="129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вида (с аналитикой, предусмотренной учетной политикой)</w:t>
            </w:r>
          </w:p>
        </w:tc>
        <w:tc>
          <w:tcPr>
            <w:tcW w:w="1127" w:type="dxa"/>
            <w:vMerge/>
            <w:tcBorders>
              <w:top w:val="single" w:sz="6" w:space="0" w:color="000000"/>
              <w:left w:val="single" w:sz="6" w:space="0" w:color="000000"/>
              <w:bottom w:val="nil"/>
              <w:right w:val="single" w:sz="6" w:space="0" w:color="000000"/>
            </w:tcBorders>
          </w:tcPr>
          <w:p w:rsidR="00063504" w:rsidRDefault="00063504"/>
        </w:tc>
        <w:tc>
          <w:tcPr>
            <w:tcW w:w="1259" w:type="dxa"/>
            <w:vMerge/>
            <w:tcBorders>
              <w:top w:val="single" w:sz="6" w:space="0" w:color="000000"/>
              <w:left w:val="single" w:sz="6" w:space="0" w:color="000000"/>
              <w:bottom w:val="nil"/>
              <w:right w:val="single" w:sz="6" w:space="0" w:color="000000"/>
            </w:tcBorders>
          </w:tcPr>
          <w:p w:rsidR="00063504" w:rsidRDefault="00063504"/>
        </w:tc>
      </w:tr>
      <w:tr w:rsidR="00063504">
        <w:tc>
          <w:tcPr>
            <w:tcW w:w="8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8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8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2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9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9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9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5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8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8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8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2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9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9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9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5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2</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Неунифицированные формы</w:t>
      </w:r>
    </w:p>
    <w:p w:rsidR="00063504" w:rsidRDefault="00C736F5">
      <w:pPr>
        <w:spacing w:after="0" w:line="240" w:lineRule="auto"/>
        <w:jc w:val="center"/>
        <w:rPr>
          <w:rFonts w:ascii="Times New Roman" w:hAnsi="Times New Roman"/>
          <w:sz w:val="24"/>
        </w:rPr>
      </w:pPr>
      <w:r>
        <w:rPr>
          <w:rFonts w:ascii="Times New Roman" w:hAnsi="Times New Roman"/>
          <w:b/>
          <w:sz w:val="24"/>
        </w:rPr>
        <w:t>первичных (сводных) учетных документов</w:t>
      </w:r>
    </w:p>
    <w:p w:rsidR="00063504" w:rsidRDefault="00063504">
      <w:pPr>
        <w:spacing w:after="0" w:line="240" w:lineRule="auto"/>
        <w:ind w:left="8220"/>
        <w:jc w:val="center"/>
        <w:rPr>
          <w:rFonts w:ascii="Times New Roman" w:hAnsi="Times New Roman"/>
          <w:sz w:val="24"/>
        </w:rPr>
      </w:pPr>
    </w:p>
    <w:p w:rsidR="00063504" w:rsidRDefault="00C736F5">
      <w:pPr>
        <w:spacing w:after="0"/>
        <w:ind w:left="8220"/>
        <w:jc w:val="center"/>
        <w:rPr>
          <w:rFonts w:ascii="Times New Roman" w:hAnsi="Times New Roman"/>
        </w:rPr>
      </w:pPr>
      <w:r>
        <w:t xml:space="preserve">  </w:t>
      </w:r>
      <w:r>
        <w:rPr>
          <w:rFonts w:ascii="Times New Roman" w:hAnsi="Times New Roman"/>
        </w:rPr>
        <w:t>Утверждаю</w:t>
      </w:r>
    </w:p>
    <w:p w:rsidR="00063504" w:rsidRDefault="00C736F5">
      <w:pPr>
        <w:spacing w:after="0"/>
        <w:ind w:left="8220"/>
        <w:jc w:val="center"/>
        <w:rPr>
          <w:rFonts w:ascii="Times New Roman" w:hAnsi="Times New Roman"/>
        </w:rPr>
      </w:pPr>
      <w:r>
        <w:rPr>
          <w:rFonts w:ascii="Times New Roman" w:hAnsi="Times New Roman"/>
        </w:rPr>
        <w:t>______________</w:t>
      </w:r>
    </w:p>
    <w:p w:rsidR="00063504" w:rsidRDefault="00C736F5">
      <w:pPr>
        <w:spacing w:after="0"/>
        <w:ind w:left="8220"/>
        <w:jc w:val="center"/>
        <w:rPr>
          <w:rFonts w:ascii="Times New Roman" w:hAnsi="Times New Roman"/>
          <w:sz w:val="12"/>
        </w:rPr>
      </w:pPr>
      <w:r>
        <w:rPr>
          <w:rFonts w:ascii="Times New Roman" w:hAnsi="Times New Roman"/>
          <w:sz w:val="12"/>
        </w:rPr>
        <w:t>(подпись)</w:t>
      </w:r>
    </w:p>
    <w:p w:rsidR="00063504" w:rsidRDefault="00C736F5">
      <w:pPr>
        <w:spacing w:after="0"/>
        <w:ind w:left="8220"/>
        <w:jc w:val="center"/>
        <w:rPr>
          <w:rFonts w:ascii="Times New Roman" w:hAnsi="Times New Roman"/>
        </w:rPr>
      </w:pPr>
      <w:r>
        <w:rPr>
          <w:rFonts w:ascii="Times New Roman" w:hAnsi="Times New Roman"/>
        </w:rPr>
        <w:t>______________</w:t>
      </w:r>
    </w:p>
    <w:p w:rsidR="00063504" w:rsidRDefault="00C736F5">
      <w:pPr>
        <w:spacing w:after="0"/>
        <w:ind w:left="8220"/>
        <w:jc w:val="center"/>
        <w:rPr>
          <w:rFonts w:ascii="Times New Roman" w:hAnsi="Times New Roman"/>
          <w:sz w:val="12"/>
        </w:rPr>
      </w:pPr>
      <w:r>
        <w:rPr>
          <w:rFonts w:ascii="Times New Roman" w:hAnsi="Times New Roman"/>
          <w:sz w:val="12"/>
        </w:rPr>
        <w:t>(ФИО)</w:t>
      </w:r>
    </w:p>
    <w:p w:rsidR="00063504" w:rsidRDefault="00C736F5">
      <w:pPr>
        <w:spacing w:after="0"/>
        <w:ind w:left="8220"/>
        <w:jc w:val="center"/>
        <w:rPr>
          <w:rFonts w:ascii="Times New Roman" w:hAnsi="Times New Roman"/>
        </w:rPr>
      </w:pPr>
      <w:r>
        <w:rPr>
          <w:rFonts w:ascii="Times New Roman" w:hAnsi="Times New Roman"/>
        </w:rPr>
        <w:t>______________</w:t>
      </w:r>
    </w:p>
    <w:p w:rsidR="00063504" w:rsidRDefault="00C736F5">
      <w:pPr>
        <w:spacing w:after="0"/>
        <w:ind w:left="8220"/>
        <w:jc w:val="center"/>
        <w:rPr>
          <w:rFonts w:ascii="Times New Roman" w:hAnsi="Times New Roman"/>
          <w:sz w:val="12"/>
        </w:rPr>
      </w:pPr>
      <w:r>
        <w:rPr>
          <w:rFonts w:ascii="Times New Roman" w:hAnsi="Times New Roman"/>
          <w:sz w:val="12"/>
        </w:rPr>
        <w:t>(должность)</w:t>
      </w:r>
    </w:p>
    <w:p w:rsidR="00063504" w:rsidRDefault="00063504">
      <w:pPr>
        <w:ind w:left="8220"/>
        <w:jc w:val="center"/>
        <w:rPr>
          <w:rFonts w:ascii="Times New Roman" w:hAnsi="Times New Roman"/>
        </w:rPr>
      </w:pPr>
    </w:p>
    <w:p w:rsidR="00063504" w:rsidRDefault="00C736F5">
      <w:pPr>
        <w:spacing w:after="0"/>
        <w:jc w:val="center"/>
        <w:rPr>
          <w:rFonts w:ascii="Times New Roman" w:hAnsi="Times New Roman"/>
        </w:rPr>
      </w:pPr>
      <w:r>
        <w:rPr>
          <w:rFonts w:ascii="Times New Roman" w:hAnsi="Times New Roman"/>
        </w:rPr>
        <w:t>АКТ</w:t>
      </w:r>
    </w:p>
    <w:p w:rsidR="00063504" w:rsidRDefault="00C736F5">
      <w:pPr>
        <w:tabs>
          <w:tab w:val="left" w:pos="2385"/>
          <w:tab w:val="center" w:pos="5102"/>
          <w:tab w:val="left" w:pos="9150"/>
        </w:tabs>
        <w:spacing w:after="0"/>
        <w:rPr>
          <w:rFonts w:ascii="Times New Roman" w:hAnsi="Times New Roman"/>
        </w:rPr>
      </w:pPr>
      <w:r>
        <w:rPr>
          <w:rFonts w:ascii="Times New Roman" w:hAnsi="Times New Roman"/>
        </w:rPr>
        <w:tab/>
        <w:t xml:space="preserve"> списание с баланса школы материальных запасов от </w:t>
      </w:r>
      <w:r>
        <w:rPr>
          <w:rFonts w:ascii="Times New Roman" w:hAnsi="Times New Roman"/>
          <w:sz w:val="24"/>
        </w:rPr>
        <w:t>___ __________ 20__ г.</w:t>
      </w:r>
    </w:p>
    <w:p w:rsidR="00063504" w:rsidRDefault="00063504">
      <w:pPr>
        <w:spacing w:after="0"/>
        <w:ind w:firstLine="708"/>
        <w:rPr>
          <w:rFonts w:ascii="Times New Roman" w:hAnsi="Times New Roman"/>
        </w:rPr>
      </w:pPr>
    </w:p>
    <w:p w:rsidR="00063504" w:rsidRDefault="00C736F5">
      <w:pPr>
        <w:spacing w:after="0"/>
        <w:ind w:firstLine="708"/>
        <w:rPr>
          <w:rFonts w:ascii="Times New Roman" w:hAnsi="Times New Roman"/>
        </w:rPr>
      </w:pPr>
      <w:r>
        <w:rPr>
          <w:rFonts w:ascii="Times New Roman" w:hAnsi="Times New Roman"/>
        </w:rPr>
        <w:t>Комиссия в составе:</w:t>
      </w:r>
    </w:p>
    <w:p w:rsidR="00063504" w:rsidRDefault="00C736F5">
      <w:pPr>
        <w:spacing w:after="0"/>
        <w:ind w:firstLine="708"/>
        <w:rPr>
          <w:rFonts w:ascii="Times New Roman" w:hAnsi="Times New Roman"/>
        </w:rPr>
      </w:pPr>
      <w:r>
        <w:rPr>
          <w:rFonts w:ascii="Times New Roman" w:hAnsi="Times New Roman"/>
        </w:rPr>
        <w:t xml:space="preserve">Председатель комиссии:  _______________________________ </w:t>
      </w:r>
    </w:p>
    <w:p w:rsidR="00063504" w:rsidRDefault="00C736F5">
      <w:pPr>
        <w:spacing w:after="0"/>
        <w:ind w:firstLine="708"/>
        <w:rPr>
          <w:rFonts w:ascii="Times New Roman" w:hAnsi="Times New Roman"/>
        </w:rPr>
      </w:pPr>
      <w:r>
        <w:rPr>
          <w:rFonts w:ascii="Times New Roman" w:hAnsi="Times New Roman"/>
          <w:sz w:val="12"/>
        </w:rPr>
        <w:t xml:space="preserve">                                                                                                                            (ФИО, должность)</w:t>
      </w:r>
    </w:p>
    <w:p w:rsidR="00063504" w:rsidRDefault="00C736F5">
      <w:pPr>
        <w:spacing w:after="0"/>
        <w:ind w:firstLine="708"/>
        <w:rPr>
          <w:rFonts w:ascii="Times New Roman" w:hAnsi="Times New Roman"/>
        </w:rPr>
      </w:pPr>
      <w:r>
        <w:rPr>
          <w:rFonts w:ascii="Times New Roman" w:hAnsi="Times New Roman"/>
        </w:rPr>
        <w:t xml:space="preserve">Члены комиссии:              _______________________________ </w:t>
      </w:r>
    </w:p>
    <w:p w:rsidR="00063504" w:rsidRDefault="00C736F5">
      <w:pPr>
        <w:spacing w:after="0"/>
        <w:ind w:firstLine="708"/>
        <w:rPr>
          <w:rFonts w:ascii="Times New Roman" w:hAnsi="Times New Roman"/>
        </w:rPr>
      </w:pPr>
      <w:r>
        <w:rPr>
          <w:rFonts w:ascii="Times New Roman" w:hAnsi="Times New Roman"/>
          <w:sz w:val="12"/>
        </w:rPr>
        <w:t xml:space="preserve">                                                                                                                            (ФИО, должность)</w:t>
      </w:r>
    </w:p>
    <w:p w:rsidR="00063504" w:rsidRDefault="00C736F5">
      <w:pPr>
        <w:spacing w:after="0"/>
        <w:ind w:firstLine="708"/>
        <w:rPr>
          <w:rFonts w:ascii="Times New Roman" w:hAnsi="Times New Roman"/>
        </w:rPr>
      </w:pPr>
      <w:r>
        <w:rPr>
          <w:rFonts w:ascii="Times New Roman" w:hAnsi="Times New Roman"/>
        </w:rPr>
        <w:t xml:space="preserve">                                            _______________________________  </w:t>
      </w:r>
    </w:p>
    <w:p w:rsidR="00063504" w:rsidRDefault="00C736F5">
      <w:pPr>
        <w:spacing w:after="0"/>
        <w:ind w:firstLine="708"/>
        <w:rPr>
          <w:rFonts w:ascii="Times New Roman" w:hAnsi="Times New Roman"/>
        </w:rPr>
      </w:pPr>
      <w:r>
        <w:rPr>
          <w:rFonts w:ascii="Times New Roman" w:hAnsi="Times New Roman"/>
          <w:sz w:val="12"/>
        </w:rPr>
        <w:t xml:space="preserve">                                                                                                                             (ФИО, должность)</w:t>
      </w:r>
    </w:p>
    <w:p w:rsidR="00063504" w:rsidRDefault="00C736F5">
      <w:pPr>
        <w:spacing w:after="0"/>
        <w:ind w:firstLine="708"/>
        <w:rPr>
          <w:rFonts w:ascii="Times New Roman" w:hAnsi="Times New Roman"/>
        </w:rPr>
      </w:pPr>
      <w:r>
        <w:rPr>
          <w:rFonts w:ascii="Times New Roman" w:hAnsi="Times New Roman"/>
        </w:rPr>
        <w:t xml:space="preserve">                                            _______________________________  </w:t>
      </w:r>
    </w:p>
    <w:p w:rsidR="00063504" w:rsidRDefault="00C736F5">
      <w:pPr>
        <w:spacing w:after="0"/>
        <w:ind w:firstLine="708"/>
        <w:rPr>
          <w:rFonts w:ascii="Times New Roman" w:hAnsi="Times New Roman"/>
        </w:rPr>
      </w:pPr>
      <w:r>
        <w:rPr>
          <w:rFonts w:ascii="Times New Roman" w:hAnsi="Times New Roman"/>
          <w:sz w:val="12"/>
        </w:rPr>
        <w:t xml:space="preserve">                                                                                                                             (ФИО, должность)</w:t>
      </w:r>
    </w:p>
    <w:p w:rsidR="00063504" w:rsidRDefault="00C736F5">
      <w:pPr>
        <w:spacing w:after="0"/>
        <w:ind w:firstLine="708"/>
        <w:rPr>
          <w:rFonts w:ascii="Times New Roman" w:hAnsi="Times New Roman"/>
        </w:rPr>
      </w:pPr>
      <w:r>
        <w:rPr>
          <w:rFonts w:ascii="Times New Roman" w:hAnsi="Times New Roman"/>
        </w:rPr>
        <w:t xml:space="preserve">                                </w:t>
      </w:r>
      <w:r>
        <w:rPr>
          <w:rFonts w:ascii="Times New Roman" w:hAnsi="Times New Roman"/>
        </w:rPr>
        <w:tab/>
      </w:r>
    </w:p>
    <w:p w:rsidR="00063504" w:rsidRDefault="00C736F5">
      <w:pPr>
        <w:tabs>
          <w:tab w:val="center" w:pos="5740"/>
        </w:tabs>
        <w:ind w:firstLine="708"/>
        <w:rPr>
          <w:rFonts w:ascii="Times New Roman" w:hAnsi="Times New Roman"/>
        </w:rPr>
      </w:pPr>
      <w:r>
        <w:rPr>
          <w:rFonts w:ascii="Times New Roman" w:hAnsi="Times New Roman"/>
        </w:rPr>
        <w:t>Составили акт по списанию материальных запасов:</w:t>
      </w: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79"/>
        <w:gridCol w:w="1695"/>
        <w:gridCol w:w="898"/>
        <w:gridCol w:w="4787"/>
      </w:tblGrid>
      <w:tr w:rsidR="00063504">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C736F5">
            <w:pPr>
              <w:widowControl w:val="0"/>
              <w:spacing w:after="0" w:line="240" w:lineRule="auto"/>
              <w:rPr>
                <w:rFonts w:ascii="Times New Roman" w:hAnsi="Times New Roman"/>
              </w:rPr>
            </w:pPr>
            <w:r>
              <w:rPr>
                <w:rFonts w:ascii="Times New Roman" w:hAnsi="Times New Roman"/>
              </w:rPr>
              <w:t>Наименование, сорт, размер, марка</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C736F5">
            <w:pPr>
              <w:widowControl w:val="0"/>
              <w:spacing w:after="0" w:line="240" w:lineRule="auto"/>
              <w:rPr>
                <w:rFonts w:ascii="Times New Roman" w:hAnsi="Times New Roman"/>
              </w:rPr>
            </w:pPr>
            <w:r>
              <w:rPr>
                <w:rFonts w:ascii="Times New Roman" w:hAnsi="Times New Roman"/>
              </w:rPr>
              <w:t>Номенклатурный    номер</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C736F5">
            <w:pPr>
              <w:widowControl w:val="0"/>
              <w:spacing w:after="0" w:line="240" w:lineRule="auto"/>
              <w:rPr>
                <w:rFonts w:ascii="Times New Roman" w:hAnsi="Times New Roman"/>
              </w:rPr>
            </w:pPr>
            <w:r>
              <w:rPr>
                <w:rFonts w:ascii="Times New Roman" w:hAnsi="Times New Roman"/>
              </w:rPr>
              <w:t>Кол-во</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C736F5">
            <w:pPr>
              <w:widowControl w:val="0"/>
              <w:spacing w:after="0" w:line="240" w:lineRule="auto"/>
              <w:rPr>
                <w:rFonts w:ascii="Times New Roman" w:hAnsi="Times New Roman"/>
              </w:rPr>
            </w:pPr>
            <w:r>
              <w:rPr>
                <w:rFonts w:ascii="Times New Roman" w:hAnsi="Times New Roman"/>
              </w:rPr>
              <w:t>Описание</w:t>
            </w:r>
          </w:p>
        </w:tc>
      </w:tr>
      <w:tr w:rsidR="00063504">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r>
      <w:tr w:rsidR="00063504">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r>
      <w:tr w:rsidR="00063504">
        <w:trPr>
          <w:trHeight w:val="537"/>
        </w:trPr>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r>
      <w:tr w:rsidR="00063504">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r>
      <w:tr w:rsidR="00063504">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r>
      <w:tr w:rsidR="00063504">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63504" w:rsidRDefault="00063504"/>
        </w:tc>
      </w:tr>
    </w:tbl>
    <w:p w:rsidR="00063504" w:rsidRDefault="00063504">
      <w:pPr>
        <w:tabs>
          <w:tab w:val="center" w:pos="5740"/>
        </w:tabs>
        <w:ind w:firstLine="708"/>
        <w:rPr>
          <w:rFonts w:ascii="Times New Roman" w:hAnsi="Times New Roman"/>
          <w:sz w:val="18"/>
        </w:rPr>
      </w:pPr>
    </w:p>
    <w:p w:rsidR="00063504" w:rsidRDefault="00063504">
      <w:pPr>
        <w:tabs>
          <w:tab w:val="left" w:pos="2977"/>
          <w:tab w:val="left" w:pos="3119"/>
        </w:tabs>
        <w:spacing w:after="0"/>
        <w:ind w:firstLine="708"/>
        <w:rPr>
          <w:rFonts w:ascii="Times New Roman" w:hAnsi="Times New Roman"/>
          <w:sz w:val="18"/>
        </w:rPr>
      </w:pPr>
    </w:p>
    <w:p w:rsidR="00063504" w:rsidRDefault="00063504">
      <w:pPr>
        <w:tabs>
          <w:tab w:val="left" w:pos="2977"/>
          <w:tab w:val="left" w:pos="3119"/>
        </w:tabs>
        <w:spacing w:after="0"/>
        <w:ind w:firstLine="708"/>
        <w:rPr>
          <w:rFonts w:ascii="Times New Roman" w:hAnsi="Times New Roman"/>
          <w:sz w:val="18"/>
        </w:rPr>
      </w:pPr>
    </w:p>
    <w:p w:rsidR="00063504" w:rsidRDefault="00C736F5">
      <w:pPr>
        <w:tabs>
          <w:tab w:val="left" w:pos="2977"/>
          <w:tab w:val="left" w:pos="3119"/>
        </w:tabs>
        <w:spacing w:after="0"/>
        <w:ind w:firstLine="708"/>
        <w:rPr>
          <w:rFonts w:ascii="Times New Roman" w:hAnsi="Times New Roman"/>
          <w:sz w:val="20"/>
        </w:rPr>
      </w:pPr>
      <w:r>
        <w:rPr>
          <w:rFonts w:ascii="Times New Roman" w:hAnsi="Times New Roman"/>
          <w:sz w:val="20"/>
        </w:rPr>
        <w:t>Председатель комиссии:  _________________  ________________</w:t>
      </w:r>
    </w:p>
    <w:p w:rsidR="00063504" w:rsidRDefault="00C736F5">
      <w:pPr>
        <w:spacing w:after="0"/>
        <w:ind w:firstLine="708"/>
        <w:rPr>
          <w:rFonts w:ascii="Times New Roman" w:hAnsi="Times New Roman"/>
          <w:sz w:val="20"/>
        </w:rPr>
      </w:pPr>
      <w:r>
        <w:rPr>
          <w:rFonts w:ascii="Times New Roman" w:hAnsi="Times New Roman"/>
          <w:sz w:val="20"/>
        </w:rPr>
        <w:t>Члены комиссии:              _________________  ________________</w:t>
      </w:r>
    </w:p>
    <w:p w:rsidR="00063504" w:rsidRDefault="00C736F5">
      <w:pPr>
        <w:spacing w:after="0"/>
        <w:ind w:firstLine="708"/>
        <w:rPr>
          <w:rFonts w:ascii="Times New Roman" w:hAnsi="Times New Roman"/>
          <w:sz w:val="20"/>
        </w:rPr>
      </w:pPr>
      <w:r>
        <w:rPr>
          <w:rFonts w:ascii="Times New Roman" w:hAnsi="Times New Roman"/>
          <w:sz w:val="20"/>
        </w:rPr>
        <w:t xml:space="preserve">                                            _________________  ________________</w:t>
      </w:r>
    </w:p>
    <w:p w:rsidR="00063504" w:rsidRDefault="00C736F5">
      <w:pPr>
        <w:ind w:firstLine="708"/>
        <w:rPr>
          <w:rFonts w:ascii="Times New Roman" w:hAnsi="Times New Roman"/>
          <w:sz w:val="20"/>
        </w:rPr>
      </w:pPr>
      <w:r>
        <w:rPr>
          <w:rFonts w:ascii="Times New Roman" w:hAnsi="Times New Roman"/>
          <w:sz w:val="20"/>
        </w:rPr>
        <w:t xml:space="preserve">                                            _________________  ________________</w:t>
      </w:r>
    </w:p>
    <w:p w:rsidR="00063504" w:rsidRDefault="00063504">
      <w:pPr>
        <w:spacing w:after="0" w:line="240" w:lineRule="auto"/>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3</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rFonts w:ascii="Times New Roman" w:hAnsi="Times New Roman"/>
        </w:rPr>
      </w:pPr>
      <w:r>
        <w:rPr>
          <w:rFonts w:ascii="Times New Roman" w:hAnsi="Times New Roman"/>
        </w:rPr>
        <w:t>Утверждаю:</w:t>
      </w:r>
    </w:p>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t>Директор</w:t>
      </w:r>
      <w:r>
        <w:rPr>
          <w:rFonts w:ascii="Times New Roman" w:hAnsi="Times New Roman"/>
          <w:u w:val="single"/>
        </w:rPr>
        <w:tab/>
      </w:r>
      <w:r>
        <w:rPr>
          <w:rFonts w:ascii="Times New Roman" w:hAnsi="Times New Roman"/>
          <w:u w:val="single"/>
        </w:rPr>
        <w:tab/>
      </w:r>
      <w:r>
        <w:rPr>
          <w:rFonts w:ascii="Times New Roman" w:hAnsi="Times New Roman"/>
        </w:rPr>
        <w:t>С.Д. Герасимов</w:t>
      </w:r>
    </w:p>
    <w:p w:rsidR="00063504" w:rsidRDefault="0006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rPr>
      </w:pPr>
      <w:r>
        <w:rPr>
          <w:rFonts w:ascii="Times New Roman" w:hAnsi="Times New Roman"/>
          <w:b/>
        </w:rPr>
        <w:t>График документооборота</w:t>
      </w:r>
    </w:p>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rPr>
      </w:pPr>
      <w:r>
        <w:rPr>
          <w:rFonts w:ascii="Times New Roman" w:hAnsi="Times New Roman"/>
          <w:b/>
        </w:rPr>
        <w:t>по бухгалтерскому учету</w:t>
      </w:r>
    </w:p>
    <w:p w:rsidR="00063504" w:rsidRDefault="0006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5"/>
        <w:gridCol w:w="846"/>
        <w:gridCol w:w="1888"/>
        <w:gridCol w:w="1401"/>
        <w:gridCol w:w="1336"/>
        <w:gridCol w:w="1330"/>
      </w:tblGrid>
      <w:tr w:rsidR="00063504">
        <w:tc>
          <w:tcPr>
            <w:tcW w:w="22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Наименование документа</w:t>
            </w:r>
          </w:p>
        </w:tc>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Номер формы</w:t>
            </w:r>
          </w:p>
        </w:tc>
        <w:tc>
          <w:tcPr>
            <w:tcW w:w="32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Создание документа</w:t>
            </w:r>
          </w:p>
        </w:tc>
        <w:tc>
          <w:tcPr>
            <w:tcW w:w="26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Обработка документа</w:t>
            </w:r>
          </w:p>
        </w:tc>
      </w:tr>
      <w:tr w:rsidR="00063504">
        <w:tc>
          <w:tcPr>
            <w:tcW w:w="22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063504"/>
        </w:tc>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063504"/>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оформление</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Срок сдачи в бухгалтерию</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Исполнитель</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Срок исполнения</w:t>
            </w:r>
          </w:p>
        </w:tc>
      </w:tr>
      <w:tr w:rsidR="00063504">
        <w:tc>
          <w:tcPr>
            <w:tcW w:w="90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hAnsi="Times New Roman"/>
              </w:rPr>
            </w:pPr>
            <w:r>
              <w:rPr>
                <w:rFonts w:ascii="Times New Roman" w:hAnsi="Times New Roman"/>
              </w:rPr>
              <w:t>По расчетам с рабочими служащими</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1.Приказы о приеме, увольнении и перемещении</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 xml:space="preserve">Т-1, </w:t>
            </w:r>
          </w:p>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Т-5</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Директор, секретарь</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В день создания</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Гл. 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В сроки начисления заработной платы</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2.Табель учета использования рабочего времени</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0504421</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Учитель – Корниенко Н.А., секретарь</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25 числа каждого месяца</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 xml:space="preserve"> Гл. 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2-3 дня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3.Приказы о предоставлении отпуска, увольнении и других случаях</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0504425</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Директор, секретарь</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За 5 дней до отпуска (увольнения)</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Гл. 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За 3 дня до ухода в отпуск; в день увольнения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4.Листы нетрудоспособности</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06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Социальный фонд (электронно)</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 мере поступления</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Гл. 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3 рабочих дня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5.Документация для составления тарификационного списка на новый учебный год</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06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Директор, секретарь</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Не позднее 15 сентября</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Гл. 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Не позднее 30 сентября</w:t>
            </w:r>
          </w:p>
        </w:tc>
      </w:tr>
      <w:tr w:rsidR="00063504">
        <w:tc>
          <w:tcPr>
            <w:tcW w:w="90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Расчеты по товарно-материальным ценностям</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Акт о приеме-передаче объекта основных средств (кроме зданий, сооружений)</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0306001</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 мере поступления</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 мере поступления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lastRenderedPageBreak/>
              <w:t>Накладная на внутреннее перемещение основных средств</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0306032</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Заведующий хозяйством</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 реестру 1-2 раза в месяц</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 мере поступления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Акт о списании объекта основных средств</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0306003</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Материально-ответственное лицо</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28-30 числа ежемесячно</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 дня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Акт о списании бланков строгой отчетности</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0504816</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Секретарь</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 xml:space="preserve">В 3-х </w:t>
            </w:r>
            <w:proofErr w:type="spellStart"/>
            <w:r>
              <w:rPr>
                <w:rFonts w:ascii="Times New Roman" w:hAnsi="Times New Roman"/>
              </w:rPr>
              <w:t>дневный</w:t>
            </w:r>
            <w:proofErr w:type="spellEnd"/>
            <w:r>
              <w:rPr>
                <w:rFonts w:ascii="Times New Roman" w:hAnsi="Times New Roman"/>
              </w:rPr>
              <w:t xml:space="preserve"> срок</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 мере поступления</w:t>
            </w:r>
          </w:p>
        </w:tc>
      </w:tr>
      <w:tr w:rsidR="00063504">
        <w:tc>
          <w:tcPr>
            <w:tcW w:w="90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Учет питания школьников</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Табель учета посещаемости детей</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504608</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 xml:space="preserve">Зам директора по УВР - Назарова И.В., Зам директора </w:t>
            </w:r>
            <w:proofErr w:type="spellStart"/>
            <w:r>
              <w:rPr>
                <w:rFonts w:ascii="Times New Roman" w:hAnsi="Times New Roman"/>
              </w:rPr>
              <w:t>Найбич</w:t>
            </w:r>
            <w:proofErr w:type="spellEnd"/>
            <w:r>
              <w:rPr>
                <w:rFonts w:ascii="Times New Roman" w:hAnsi="Times New Roman"/>
              </w:rPr>
              <w:t xml:space="preserve"> В.В., учитель – Рыбина Н.В. </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Последний день месяца в течение учебного года; последний день посещения (лагерь)</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 дня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Отчеты по питанию</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06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Система «Ладошки» (электронно)</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Согласно срокам оплаты договора по питанию</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 дня</w:t>
            </w:r>
          </w:p>
        </w:tc>
      </w:tr>
      <w:tr w:rsidR="00063504">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Сведения о численности учащихся, детей, пользующихся правом бесплатного питания и питания за частичную плату.</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06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Секретарь</w:t>
            </w:r>
          </w:p>
        </w:tc>
        <w:tc>
          <w:tcPr>
            <w:tcW w:w="1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При изменении и необходимости</w:t>
            </w:r>
          </w:p>
        </w:tc>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Бухгалтер</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504" w:rsidRDefault="00C7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Pr>
                <w:rFonts w:ascii="Times New Roman" w:hAnsi="Times New Roman"/>
              </w:rPr>
              <w:t>2 дня</w:t>
            </w:r>
          </w:p>
        </w:tc>
      </w:tr>
    </w:tbl>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5"/>
        <w:gridCol w:w="3365"/>
        <w:gridCol w:w="3365"/>
      </w:tblGrid>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Наименование документа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Срок предоставления</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Исполнитель</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Главная книга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до 10-го числа каждого месяца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Главный 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Журналы операций</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до 10-го числа каждого месяца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Главный 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proofErr w:type="spellStart"/>
            <w:r>
              <w:rPr>
                <w:rFonts w:ascii="Times New Roman" w:hAnsi="Times New Roman"/>
              </w:rPr>
              <w:t>Оборотно</w:t>
            </w:r>
            <w:proofErr w:type="spellEnd"/>
            <w:r>
              <w:rPr>
                <w:rFonts w:ascii="Times New Roman" w:hAnsi="Times New Roman"/>
              </w:rPr>
              <w:t xml:space="preserve">-сальдовые ведомости по материальным запасам и основным средствам на </w:t>
            </w:r>
            <w:proofErr w:type="spellStart"/>
            <w:r>
              <w:rPr>
                <w:rFonts w:ascii="Times New Roman" w:hAnsi="Times New Roman"/>
              </w:rPr>
              <w:t>забалансовых</w:t>
            </w:r>
            <w:proofErr w:type="spellEnd"/>
            <w:r>
              <w:rPr>
                <w:rFonts w:ascii="Times New Roman" w:hAnsi="Times New Roman"/>
              </w:rPr>
              <w:t xml:space="preserve"> счетах</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до 10-го числа каждого месяца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Бухгалтер</w:t>
            </w:r>
          </w:p>
        </w:tc>
      </w:tr>
      <w:tr w:rsidR="00C736F5">
        <w:trPr>
          <w:trHeight w:val="360"/>
        </w:trPr>
        <w:tc>
          <w:tcPr>
            <w:tcW w:w="3365" w:type="dxa"/>
            <w:tcBorders>
              <w:top w:val="single" w:sz="4" w:space="0" w:color="000000"/>
              <w:left w:val="single" w:sz="4" w:space="0" w:color="000000"/>
              <w:bottom w:val="single" w:sz="4" w:space="0" w:color="000000"/>
              <w:right w:val="single" w:sz="4" w:space="0" w:color="000000"/>
            </w:tcBorders>
          </w:tcPr>
          <w:p w:rsidR="00C736F5" w:rsidRDefault="00C736F5" w:rsidP="00C736F5">
            <w:pPr>
              <w:rPr>
                <w:rFonts w:ascii="Times New Roman" w:hAnsi="Times New Roman"/>
              </w:rPr>
            </w:pPr>
            <w:proofErr w:type="spellStart"/>
            <w:r>
              <w:rPr>
                <w:rFonts w:ascii="Times New Roman" w:hAnsi="Times New Roman"/>
              </w:rPr>
              <w:t>Оборотно</w:t>
            </w:r>
            <w:proofErr w:type="spellEnd"/>
            <w:r>
              <w:rPr>
                <w:rFonts w:ascii="Times New Roman" w:hAnsi="Times New Roman"/>
              </w:rPr>
              <w:t xml:space="preserve">-сальдовые ведомости по основным средствам (без </w:t>
            </w:r>
            <w:proofErr w:type="spellStart"/>
            <w:r>
              <w:rPr>
                <w:rFonts w:ascii="Times New Roman" w:hAnsi="Times New Roman"/>
              </w:rPr>
              <w:t>забалансовых</w:t>
            </w:r>
            <w:proofErr w:type="spellEnd"/>
            <w:r>
              <w:rPr>
                <w:rFonts w:ascii="Times New Roman" w:hAnsi="Times New Roman"/>
              </w:rPr>
              <w:t xml:space="preserve"> счетов)</w:t>
            </w:r>
          </w:p>
        </w:tc>
        <w:tc>
          <w:tcPr>
            <w:tcW w:w="3365" w:type="dxa"/>
            <w:tcBorders>
              <w:top w:val="single" w:sz="4" w:space="0" w:color="000000"/>
              <w:left w:val="single" w:sz="4" w:space="0" w:color="000000"/>
              <w:bottom w:val="single" w:sz="4" w:space="0" w:color="000000"/>
              <w:right w:val="single" w:sz="4" w:space="0" w:color="000000"/>
            </w:tcBorders>
          </w:tcPr>
          <w:p w:rsidR="00C736F5" w:rsidRDefault="00C736F5" w:rsidP="00C736F5">
            <w:pPr>
              <w:rPr>
                <w:rFonts w:ascii="Times New Roman" w:hAnsi="Times New Roman"/>
              </w:rPr>
            </w:pPr>
            <w:r>
              <w:rPr>
                <w:rFonts w:ascii="Times New Roman" w:hAnsi="Times New Roman"/>
              </w:rPr>
              <w:t>до 10-го числа каждого квартала</w:t>
            </w:r>
          </w:p>
        </w:tc>
        <w:tc>
          <w:tcPr>
            <w:tcW w:w="3365" w:type="dxa"/>
            <w:tcBorders>
              <w:top w:val="single" w:sz="4" w:space="0" w:color="000000"/>
              <w:left w:val="single" w:sz="4" w:space="0" w:color="000000"/>
              <w:bottom w:val="single" w:sz="4" w:space="0" w:color="000000"/>
              <w:right w:val="single" w:sz="4" w:space="0" w:color="000000"/>
            </w:tcBorders>
          </w:tcPr>
          <w:p w:rsidR="00C736F5" w:rsidRPr="00C736F5" w:rsidRDefault="00C736F5">
            <w:pPr>
              <w:rPr>
                <w:rFonts w:ascii="Times New Roman" w:hAnsi="Times New Roman"/>
                <w:lang w:val="en-US"/>
              </w:rPr>
            </w:pPr>
            <w:r>
              <w:rPr>
                <w:rFonts w:ascii="Times New Roman" w:hAnsi="Times New Roman"/>
              </w:rPr>
              <w:t>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Ведомость начисленной амортизации</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до 10-го числа каждого месяца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r>
              <w:rPr>
                <w:rFonts w:ascii="Times New Roman" w:hAnsi="Times New Roman"/>
              </w:rPr>
              <w:t xml:space="preserve">Инвентарные карточки учета </w:t>
            </w:r>
            <w:r>
              <w:rPr>
                <w:rFonts w:ascii="Times New Roman" w:hAnsi="Times New Roman"/>
              </w:rPr>
              <w:lastRenderedPageBreak/>
              <w:t>основных средств</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lastRenderedPageBreak/>
              <w:t>на вновь поступившие средства</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lastRenderedPageBreak/>
              <w:t>Карточки количественно-суммового учета МЦ</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По необходимости (по требованию)</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r>
              <w:rPr>
                <w:rFonts w:ascii="Times New Roman" w:hAnsi="Times New Roman"/>
              </w:rPr>
              <w:t>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Книга учета бланков строгой отчетности</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По мере совершения операций</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r>
              <w:rPr>
                <w:rFonts w:ascii="Times New Roman" w:hAnsi="Times New Roman"/>
              </w:rPr>
              <w:t>Бухгалтер</w:t>
            </w:r>
          </w:p>
        </w:tc>
      </w:tr>
      <w:tr w:rsidR="00063504">
        <w:trPr>
          <w:trHeight w:val="360"/>
        </w:trPr>
        <w:tc>
          <w:tcPr>
            <w:tcW w:w="3365" w:type="dxa"/>
            <w:tcBorders>
              <w:top w:val="single" w:sz="4" w:space="0" w:color="000000"/>
              <w:left w:val="single" w:sz="4" w:space="0" w:color="000000"/>
              <w:bottom w:val="single" w:sz="4" w:space="0" w:color="000000"/>
              <w:right w:val="single" w:sz="4" w:space="0" w:color="000000"/>
            </w:tcBorders>
          </w:tcPr>
          <w:p w:rsidR="00063504" w:rsidRDefault="00C736F5">
            <w:pPr>
              <w:rPr>
                <w:rFonts w:ascii="Times New Roman" w:hAnsi="Times New Roman"/>
              </w:rPr>
            </w:pPr>
            <w:r>
              <w:rPr>
                <w:rFonts w:ascii="Times New Roman" w:hAnsi="Times New Roman"/>
              </w:rPr>
              <w:t>Квитанции на оплату питания в лагере и за платные услуги</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r>
              <w:rPr>
                <w:rFonts w:ascii="Times New Roman" w:hAnsi="Times New Roman"/>
              </w:rPr>
              <w:t>По необходимости</w:t>
            </w:r>
          </w:p>
        </w:tc>
        <w:tc>
          <w:tcPr>
            <w:tcW w:w="3365" w:type="dxa"/>
            <w:tcBorders>
              <w:top w:val="single" w:sz="4" w:space="0" w:color="000000"/>
              <w:left w:val="single" w:sz="4" w:space="0" w:color="000000"/>
              <w:bottom w:val="single" w:sz="4" w:space="0" w:color="000000"/>
              <w:right w:val="single" w:sz="4" w:space="0" w:color="000000"/>
            </w:tcBorders>
          </w:tcPr>
          <w:p w:rsidR="00063504" w:rsidRDefault="00C736F5">
            <w:r>
              <w:rPr>
                <w:rFonts w:ascii="Times New Roman" w:hAnsi="Times New Roman"/>
              </w:rPr>
              <w:t>Бухгалтер</w:t>
            </w: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right"/>
        <w:rPr>
          <w:rFonts w:ascii="Times New Roman" w:hAnsi="Times New Roman"/>
          <w:sz w:val="24"/>
        </w:rPr>
      </w:pPr>
    </w:p>
    <w:p w:rsidR="00063504" w:rsidRDefault="00063504">
      <w:pPr>
        <w:spacing w:after="0" w:line="240" w:lineRule="auto"/>
        <w:jc w:val="right"/>
        <w:rPr>
          <w:rFonts w:ascii="Times New Roman" w:hAnsi="Times New Roman"/>
          <w:sz w:val="24"/>
        </w:rPr>
      </w:pPr>
    </w:p>
    <w:p w:rsidR="00063504" w:rsidRDefault="00063504">
      <w:pPr>
        <w:spacing w:after="0" w:line="240" w:lineRule="auto"/>
        <w:jc w:val="right"/>
        <w:rPr>
          <w:rFonts w:ascii="Times New Roman" w:hAnsi="Times New Roman"/>
          <w:sz w:val="24"/>
        </w:rPr>
      </w:pPr>
    </w:p>
    <w:p w:rsidR="00063504" w:rsidRDefault="00063504">
      <w:pPr>
        <w:spacing w:after="0" w:line="240" w:lineRule="auto"/>
        <w:jc w:val="right"/>
        <w:rPr>
          <w:rFonts w:ascii="Times New Roman" w:hAnsi="Times New Roman"/>
          <w:sz w:val="24"/>
        </w:rPr>
      </w:pPr>
    </w:p>
    <w:p w:rsidR="00063504" w:rsidRDefault="00063504">
      <w:pPr>
        <w:spacing w:after="0" w:line="240" w:lineRule="auto"/>
        <w:jc w:val="right"/>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4</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Периодичность формирования регистров учета</w:t>
      </w:r>
    </w:p>
    <w:p w:rsidR="00063504" w:rsidRDefault="00C736F5">
      <w:pPr>
        <w:spacing w:after="0" w:line="240" w:lineRule="auto"/>
        <w:jc w:val="center"/>
        <w:rPr>
          <w:rFonts w:ascii="Times New Roman" w:hAnsi="Times New Roman"/>
          <w:sz w:val="24"/>
        </w:rPr>
      </w:pPr>
      <w:r>
        <w:rPr>
          <w:rFonts w:ascii="Times New Roman" w:hAnsi="Times New Roman"/>
          <w:b/>
          <w:sz w:val="24"/>
        </w:rPr>
        <w:t>на бумажном носителе</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9"/>
        <w:gridCol w:w="1682"/>
        <w:gridCol w:w="2163"/>
      </w:tblGrid>
      <w:tr w:rsidR="00063504">
        <w:tc>
          <w:tcPr>
            <w:tcW w:w="624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Наименование регистра учета</w:t>
            </w:r>
          </w:p>
        </w:tc>
        <w:tc>
          <w:tcPr>
            <w:tcW w:w="16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Код формы</w:t>
            </w:r>
          </w:p>
        </w:tc>
        <w:tc>
          <w:tcPr>
            <w:tcW w:w="216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Периодичность</w:t>
            </w:r>
          </w:p>
        </w:tc>
      </w:tr>
      <w:tr w:rsidR="00063504">
        <w:tc>
          <w:tcPr>
            <w:tcW w:w="6249"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rPr>
                <w:rFonts w:ascii="Times New Roman" w:hAnsi="Times New Roman"/>
                <w:sz w:val="24"/>
                <w:szCs w:val="24"/>
              </w:rPr>
            </w:pPr>
            <w:r w:rsidRPr="00E5362F">
              <w:rPr>
                <w:rFonts w:ascii="Times New Roman" w:hAnsi="Times New Roman"/>
                <w:sz w:val="24"/>
                <w:szCs w:val="24"/>
              </w:rPr>
              <w:t>Инвентарная карточка учета нефинансовых активов</w:t>
            </w:r>
          </w:p>
        </w:tc>
        <w:tc>
          <w:tcPr>
            <w:tcW w:w="1682"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0504031</w:t>
            </w:r>
          </w:p>
        </w:tc>
        <w:tc>
          <w:tcPr>
            <w:tcW w:w="2163" w:type="dxa"/>
            <w:tcBorders>
              <w:top w:val="single" w:sz="6" w:space="0" w:color="000000"/>
              <w:left w:val="single" w:sz="6" w:space="0" w:color="000000"/>
              <w:bottom w:val="single" w:sz="6" w:space="0" w:color="000000"/>
              <w:right w:val="single" w:sz="6" w:space="0" w:color="000000"/>
            </w:tcBorders>
          </w:tcPr>
          <w:p w:rsidR="00063504"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По мере поступления и по требованию</w:t>
            </w:r>
          </w:p>
        </w:tc>
      </w:tr>
      <w:tr w:rsidR="00063504">
        <w:tc>
          <w:tcPr>
            <w:tcW w:w="6249"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rPr>
                <w:rFonts w:ascii="Times New Roman" w:hAnsi="Times New Roman"/>
                <w:sz w:val="24"/>
                <w:szCs w:val="24"/>
              </w:rPr>
            </w:pPr>
            <w:r w:rsidRPr="00E5362F">
              <w:rPr>
                <w:rFonts w:ascii="Times New Roman" w:hAnsi="Times New Roman"/>
                <w:sz w:val="24"/>
                <w:szCs w:val="24"/>
              </w:rPr>
              <w:t>Инвентарная карточка группового учета нефинансовых активов</w:t>
            </w:r>
          </w:p>
        </w:tc>
        <w:tc>
          <w:tcPr>
            <w:tcW w:w="1682"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0504032</w:t>
            </w:r>
          </w:p>
        </w:tc>
        <w:tc>
          <w:tcPr>
            <w:tcW w:w="2163" w:type="dxa"/>
            <w:tcBorders>
              <w:top w:val="single" w:sz="6" w:space="0" w:color="000000"/>
              <w:left w:val="single" w:sz="6" w:space="0" w:color="000000"/>
              <w:bottom w:val="single" w:sz="6" w:space="0" w:color="000000"/>
              <w:right w:val="single" w:sz="6" w:space="0" w:color="000000"/>
            </w:tcBorders>
          </w:tcPr>
          <w:p w:rsidR="00063504"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По мере поступления и по требованию</w:t>
            </w:r>
          </w:p>
        </w:tc>
      </w:tr>
      <w:tr w:rsidR="00063504">
        <w:tc>
          <w:tcPr>
            <w:tcW w:w="6249"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rPr>
                <w:rFonts w:ascii="Times New Roman" w:hAnsi="Times New Roman"/>
                <w:sz w:val="24"/>
                <w:szCs w:val="24"/>
              </w:rPr>
            </w:pPr>
            <w:r w:rsidRPr="00E5362F">
              <w:rPr>
                <w:rFonts w:ascii="Times New Roman" w:hAnsi="Times New Roman"/>
                <w:sz w:val="24"/>
                <w:szCs w:val="24"/>
              </w:rPr>
              <w:t>Опись инвентарных карточек по учету нефинансовых активов</w:t>
            </w:r>
          </w:p>
        </w:tc>
        <w:tc>
          <w:tcPr>
            <w:tcW w:w="1682"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0504033</w:t>
            </w:r>
          </w:p>
        </w:tc>
        <w:tc>
          <w:tcPr>
            <w:tcW w:w="2163"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063504">
        <w:tc>
          <w:tcPr>
            <w:tcW w:w="6249"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rPr>
                <w:rFonts w:ascii="Times New Roman" w:hAnsi="Times New Roman"/>
                <w:sz w:val="24"/>
                <w:szCs w:val="24"/>
              </w:rPr>
            </w:pPr>
            <w:r w:rsidRPr="00E5362F">
              <w:rPr>
                <w:rFonts w:ascii="Times New Roman" w:hAnsi="Times New Roman"/>
                <w:sz w:val="24"/>
                <w:szCs w:val="24"/>
              </w:rPr>
              <w:t>Инвентарный список нефинансовых активов</w:t>
            </w:r>
          </w:p>
        </w:tc>
        <w:tc>
          <w:tcPr>
            <w:tcW w:w="1682"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0504034</w:t>
            </w:r>
          </w:p>
        </w:tc>
        <w:tc>
          <w:tcPr>
            <w:tcW w:w="2163"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063504">
        <w:trPr>
          <w:trHeight w:val="510"/>
        </w:trPr>
        <w:tc>
          <w:tcPr>
            <w:tcW w:w="6249" w:type="dxa"/>
            <w:tcBorders>
              <w:top w:val="single" w:sz="6" w:space="0" w:color="000000"/>
              <w:left w:val="single" w:sz="6" w:space="0" w:color="000000"/>
              <w:bottom w:val="single" w:sz="6" w:space="0" w:color="000000"/>
              <w:right w:val="single" w:sz="6" w:space="0" w:color="000000"/>
            </w:tcBorders>
          </w:tcPr>
          <w:p w:rsidR="00063504" w:rsidRPr="00E5362F" w:rsidRDefault="00C736F5" w:rsidP="00E5362F">
            <w:pPr>
              <w:spacing w:after="0" w:line="240" w:lineRule="auto"/>
              <w:rPr>
                <w:rFonts w:ascii="Times New Roman" w:hAnsi="Times New Roman"/>
                <w:sz w:val="24"/>
                <w:szCs w:val="24"/>
              </w:rPr>
            </w:pPr>
            <w:r w:rsidRPr="00E5362F">
              <w:rPr>
                <w:rFonts w:ascii="Times New Roman" w:hAnsi="Times New Roman"/>
                <w:sz w:val="24"/>
                <w:szCs w:val="24"/>
              </w:rPr>
              <w:t>Оборотная ведомость по нефинансовым активам</w:t>
            </w:r>
            <w:r w:rsidR="00E5362F">
              <w:rPr>
                <w:rFonts w:ascii="Times New Roman" w:hAnsi="Times New Roman"/>
                <w:sz w:val="24"/>
                <w:szCs w:val="24"/>
              </w:rPr>
              <w:t xml:space="preserve"> (материалы и основные средства на </w:t>
            </w:r>
            <w:proofErr w:type="spellStart"/>
            <w:r w:rsidR="00E5362F">
              <w:rPr>
                <w:rFonts w:ascii="Times New Roman" w:hAnsi="Times New Roman"/>
                <w:sz w:val="24"/>
                <w:szCs w:val="24"/>
              </w:rPr>
              <w:t>забалансовых</w:t>
            </w:r>
            <w:proofErr w:type="spellEnd"/>
            <w:r w:rsidR="00E5362F">
              <w:rPr>
                <w:rFonts w:ascii="Times New Roman" w:hAnsi="Times New Roman"/>
                <w:sz w:val="24"/>
                <w:szCs w:val="24"/>
              </w:rPr>
              <w:t xml:space="preserve"> счетах)</w:t>
            </w:r>
          </w:p>
        </w:tc>
        <w:tc>
          <w:tcPr>
            <w:tcW w:w="1682" w:type="dxa"/>
            <w:tcBorders>
              <w:top w:val="single" w:sz="6" w:space="0" w:color="000000"/>
              <w:left w:val="single" w:sz="6" w:space="0" w:color="000000"/>
              <w:bottom w:val="single" w:sz="6" w:space="0" w:color="000000"/>
              <w:right w:val="single" w:sz="6" w:space="0" w:color="000000"/>
            </w:tcBorders>
          </w:tcPr>
          <w:p w:rsidR="00063504" w:rsidRPr="00E5362F" w:rsidRDefault="00C736F5">
            <w:pPr>
              <w:spacing w:after="0" w:line="240" w:lineRule="auto"/>
              <w:jc w:val="center"/>
              <w:rPr>
                <w:rFonts w:ascii="Times New Roman" w:hAnsi="Times New Roman"/>
                <w:sz w:val="24"/>
                <w:szCs w:val="24"/>
              </w:rPr>
            </w:pPr>
            <w:r w:rsidRPr="00E5362F">
              <w:rPr>
                <w:rFonts w:ascii="Times New Roman" w:hAnsi="Times New Roman"/>
                <w:sz w:val="24"/>
                <w:szCs w:val="24"/>
              </w:rPr>
              <w:t>0504035</w:t>
            </w:r>
          </w:p>
        </w:tc>
        <w:tc>
          <w:tcPr>
            <w:tcW w:w="2163" w:type="dxa"/>
            <w:tcBorders>
              <w:top w:val="single" w:sz="6" w:space="0" w:color="000000"/>
              <w:left w:val="single" w:sz="6" w:space="0" w:color="000000"/>
              <w:bottom w:val="single" w:sz="6" w:space="0" w:color="000000"/>
              <w:right w:val="single" w:sz="6" w:space="0" w:color="000000"/>
            </w:tcBorders>
          </w:tcPr>
          <w:p w:rsidR="00063504" w:rsidRPr="00E5362F" w:rsidRDefault="00E5362F">
            <w:pPr>
              <w:spacing w:after="0" w:line="240" w:lineRule="auto"/>
              <w:jc w:val="center"/>
              <w:rPr>
                <w:rFonts w:ascii="Times New Roman" w:hAnsi="Times New Roman"/>
                <w:sz w:val="24"/>
                <w:szCs w:val="24"/>
              </w:rPr>
            </w:pPr>
            <w:r>
              <w:rPr>
                <w:rFonts w:ascii="Times New Roman" w:hAnsi="Times New Roman"/>
                <w:sz w:val="24"/>
                <w:szCs w:val="24"/>
              </w:rPr>
              <w:t>ежемесячно</w:t>
            </w:r>
          </w:p>
        </w:tc>
      </w:tr>
      <w:tr w:rsidR="00E5362F">
        <w:trPr>
          <w:trHeight w:val="510"/>
        </w:trPr>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rsidP="00E5362F">
            <w:pPr>
              <w:spacing w:after="0" w:line="240" w:lineRule="auto"/>
              <w:rPr>
                <w:rFonts w:ascii="Times New Roman" w:hAnsi="Times New Roman"/>
                <w:sz w:val="24"/>
                <w:szCs w:val="24"/>
              </w:rPr>
            </w:pPr>
            <w:r w:rsidRPr="00E5362F">
              <w:rPr>
                <w:rFonts w:ascii="Times New Roman" w:hAnsi="Times New Roman"/>
                <w:sz w:val="24"/>
                <w:szCs w:val="24"/>
              </w:rPr>
              <w:t>Оборотная ведомость по нефинансовым активам</w:t>
            </w:r>
            <w:r>
              <w:rPr>
                <w:rFonts w:ascii="Times New Roman" w:hAnsi="Times New Roman"/>
                <w:sz w:val="24"/>
                <w:szCs w:val="24"/>
              </w:rPr>
              <w:t xml:space="preserve"> (основные средства </w:t>
            </w:r>
            <w:proofErr w:type="gramStart"/>
            <w:r>
              <w:rPr>
                <w:rFonts w:ascii="Times New Roman" w:hAnsi="Times New Roman"/>
                <w:sz w:val="24"/>
                <w:szCs w:val="24"/>
              </w:rPr>
              <w:t>без</w:t>
            </w:r>
            <w:proofErr w:type="gramEnd"/>
            <w:r>
              <w:rPr>
                <w:rFonts w:ascii="Times New Roman" w:hAnsi="Times New Roman"/>
                <w:sz w:val="24"/>
                <w:szCs w:val="24"/>
              </w:rPr>
              <w:t xml:space="preserve"> основных на </w:t>
            </w:r>
            <w:proofErr w:type="spellStart"/>
            <w:r>
              <w:rPr>
                <w:rFonts w:ascii="Times New Roman" w:hAnsi="Times New Roman"/>
                <w:sz w:val="24"/>
                <w:szCs w:val="24"/>
              </w:rPr>
              <w:t>забалансовых</w:t>
            </w:r>
            <w:proofErr w:type="spellEnd"/>
            <w:r>
              <w:rPr>
                <w:rFonts w:ascii="Times New Roman" w:hAnsi="Times New Roman"/>
                <w:sz w:val="24"/>
                <w:szCs w:val="24"/>
              </w:rPr>
              <w:t xml:space="preserve"> счетах</w:t>
            </w:r>
            <w:r>
              <w:rPr>
                <w:rFonts w:ascii="Times New Roman" w:hAnsi="Times New Roman"/>
                <w:sz w:val="24"/>
                <w:szCs w:val="24"/>
              </w:rPr>
              <w:t>)</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rsidP="00AD1DD3">
            <w:pPr>
              <w:spacing w:after="0" w:line="240" w:lineRule="auto"/>
              <w:jc w:val="center"/>
              <w:rPr>
                <w:rFonts w:ascii="Times New Roman" w:hAnsi="Times New Roman"/>
                <w:sz w:val="24"/>
                <w:szCs w:val="24"/>
              </w:rPr>
            </w:pPr>
            <w:r w:rsidRPr="00E5362F">
              <w:rPr>
                <w:rFonts w:ascii="Times New Roman" w:hAnsi="Times New Roman"/>
                <w:sz w:val="24"/>
                <w:szCs w:val="24"/>
              </w:rPr>
              <w:t>0504035</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rsidP="00AD1DD3">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Оборотная ведомость</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0504036</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6E5E62">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Накопительная ведомость по приходу продуктов питания</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0504037</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Накопительная ведомость по расходу продуктов питания</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0504038</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Карточка количественно-суммового учета материальных ценностей</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0504041</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Книга учета материальных ценностей</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0504042</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Карточка учета материальных ценностей</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0504043</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Книга регистрации боя посуды</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0504044</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Книга учета бланков строгой отчетности</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0504045</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Карточка учета средств и расчетов</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0504051</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Реестр карточек</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0504052</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proofErr w:type="spellStart"/>
            <w:r w:rsidRPr="00E5362F">
              <w:rPr>
                <w:rFonts w:ascii="Times New Roman" w:hAnsi="Times New Roman"/>
                <w:sz w:val="24"/>
                <w:szCs w:val="24"/>
              </w:rPr>
              <w:t>Многографная</w:t>
            </w:r>
            <w:proofErr w:type="spellEnd"/>
            <w:r w:rsidRPr="00E5362F">
              <w:rPr>
                <w:rFonts w:ascii="Times New Roman" w:hAnsi="Times New Roman"/>
                <w:sz w:val="24"/>
                <w:szCs w:val="24"/>
              </w:rPr>
              <w:t xml:space="preserve"> карточка</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0504054</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Журнал регистрации обязательств</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0504064</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Журналы операций</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rsidP="006E5E62">
            <w:pPr>
              <w:spacing w:after="0" w:line="240" w:lineRule="auto"/>
              <w:jc w:val="center"/>
              <w:rPr>
                <w:rFonts w:ascii="Times New Roman" w:hAnsi="Times New Roman"/>
                <w:sz w:val="24"/>
                <w:szCs w:val="24"/>
              </w:rPr>
            </w:pPr>
            <w:r w:rsidRPr="00E5362F">
              <w:rPr>
                <w:rFonts w:ascii="Times New Roman" w:hAnsi="Times New Roman"/>
                <w:sz w:val="24"/>
                <w:szCs w:val="24"/>
              </w:rPr>
              <w:t>еже</w:t>
            </w:r>
            <w:r w:rsidR="006E5E62">
              <w:rPr>
                <w:rFonts w:ascii="Times New Roman" w:hAnsi="Times New Roman"/>
                <w:sz w:val="24"/>
                <w:szCs w:val="24"/>
              </w:rPr>
              <w:t>месячно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Журнал операций по счету "Касса"</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еже</w:t>
            </w:r>
            <w:r>
              <w:rPr>
                <w:rFonts w:ascii="Times New Roman" w:hAnsi="Times New Roman"/>
                <w:sz w:val="24"/>
                <w:szCs w:val="24"/>
              </w:rPr>
              <w:t>месячно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Журнал операций с безналичными денежными средствами</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еже</w:t>
            </w:r>
            <w:r>
              <w:rPr>
                <w:rFonts w:ascii="Times New Roman" w:hAnsi="Times New Roman"/>
                <w:sz w:val="24"/>
                <w:szCs w:val="24"/>
              </w:rPr>
              <w:t>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Журнал операций расчетов с подотчетными лицами</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Журнал операций расчетов с поставщиками и подрядчиками</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Журнал операций расчетов по оплате труда, денежному довольствию и стипендиям</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Журнал операций по исправлению ошибок прошлых лет</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 xml:space="preserve">Журнал операций </w:t>
            </w:r>
            <w:proofErr w:type="spellStart"/>
            <w:r w:rsidRPr="00E5362F">
              <w:rPr>
                <w:rFonts w:ascii="Times New Roman" w:hAnsi="Times New Roman"/>
                <w:sz w:val="24"/>
                <w:szCs w:val="24"/>
              </w:rPr>
              <w:t>межотчетного</w:t>
            </w:r>
            <w:proofErr w:type="spellEnd"/>
            <w:r w:rsidRPr="00E5362F">
              <w:rPr>
                <w:rFonts w:ascii="Times New Roman" w:hAnsi="Times New Roman"/>
                <w:sz w:val="24"/>
                <w:szCs w:val="24"/>
              </w:rPr>
              <w:t xml:space="preserve"> периода</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Журнал операций по выбытию и перемещению нефинансовых активов</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t>Журнал операций расчетов с дебиторами по доходам</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6E5E62">
        <w:tc>
          <w:tcPr>
            <w:tcW w:w="6249"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rPr>
                <w:rFonts w:ascii="Times New Roman" w:hAnsi="Times New Roman"/>
                <w:sz w:val="24"/>
                <w:szCs w:val="24"/>
              </w:rPr>
            </w:pPr>
            <w:r w:rsidRPr="00E5362F">
              <w:rPr>
                <w:rFonts w:ascii="Times New Roman" w:hAnsi="Times New Roman"/>
                <w:sz w:val="24"/>
                <w:szCs w:val="24"/>
              </w:rPr>
              <w:lastRenderedPageBreak/>
              <w:t>Журнал по прочим операциям</w:t>
            </w:r>
          </w:p>
        </w:tc>
        <w:tc>
          <w:tcPr>
            <w:tcW w:w="1682" w:type="dxa"/>
            <w:tcBorders>
              <w:top w:val="single" w:sz="6" w:space="0" w:color="000000"/>
              <w:left w:val="single" w:sz="6" w:space="0" w:color="000000"/>
              <w:bottom w:val="single" w:sz="6" w:space="0" w:color="000000"/>
              <w:right w:val="single" w:sz="6" w:space="0" w:color="000000"/>
            </w:tcBorders>
          </w:tcPr>
          <w:p w:rsidR="006E5E62" w:rsidRPr="00E5362F" w:rsidRDefault="006E5E62">
            <w:pPr>
              <w:spacing w:after="0" w:line="240" w:lineRule="auto"/>
              <w:jc w:val="center"/>
              <w:rPr>
                <w:rFonts w:ascii="Times New Roman" w:hAnsi="Times New Roman"/>
                <w:sz w:val="24"/>
                <w:szCs w:val="24"/>
              </w:rPr>
            </w:pPr>
            <w:r w:rsidRPr="00E5362F">
              <w:rPr>
                <w:rFonts w:ascii="Times New Roman" w:hAnsi="Times New Roman"/>
                <w:sz w:val="24"/>
                <w:szCs w:val="24"/>
              </w:rPr>
              <w:t>0504071</w:t>
            </w:r>
          </w:p>
        </w:tc>
        <w:tc>
          <w:tcPr>
            <w:tcW w:w="2163" w:type="dxa"/>
            <w:tcBorders>
              <w:top w:val="single" w:sz="6" w:space="0" w:color="000000"/>
              <w:left w:val="single" w:sz="6" w:space="0" w:color="000000"/>
              <w:bottom w:val="single" w:sz="6" w:space="0" w:color="000000"/>
              <w:right w:val="single" w:sz="6" w:space="0" w:color="000000"/>
            </w:tcBorders>
          </w:tcPr>
          <w:p w:rsidR="006E5E62" w:rsidRDefault="006E5E62" w:rsidP="006E5E62">
            <w:pPr>
              <w:jc w:val="center"/>
            </w:pPr>
            <w:r w:rsidRPr="00D3779C">
              <w:rPr>
                <w:rFonts w:ascii="Times New Roman" w:hAnsi="Times New Roman"/>
                <w:sz w:val="24"/>
                <w:szCs w:val="24"/>
              </w:rPr>
              <w:t>ежемесячно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Главная книга</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0504072</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Инвентаризационная опись остатков на счетах учета денежных средств</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0504082</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Инвентаризационная опись (сличительная ведомость) бланков строгой отчетности и денежных документов</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0504086</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Инвентаризационная опись (сличительная ведомость) по объектам нефинансовых активов</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0504087</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Инвентаризационная опись наличных денежных средств</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0504088</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Инвентаризационная опись расчетов с покупателями, поставщиками и прочими дебиторами и кредиторами</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0504089</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Инвентаризационная опись расчетов по поступлениям</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0504091</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Ведомость расхождений по результатам инвентаризации</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0504092</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 xml:space="preserve">Журнал операций по </w:t>
            </w:r>
            <w:proofErr w:type="spellStart"/>
            <w:r w:rsidRPr="00E5362F">
              <w:rPr>
                <w:rFonts w:ascii="Times New Roman" w:hAnsi="Times New Roman"/>
                <w:sz w:val="24"/>
                <w:szCs w:val="24"/>
              </w:rPr>
              <w:t>забалансовому</w:t>
            </w:r>
            <w:proofErr w:type="spellEnd"/>
            <w:r w:rsidRPr="00E5362F">
              <w:rPr>
                <w:rFonts w:ascii="Times New Roman" w:hAnsi="Times New Roman"/>
                <w:sz w:val="24"/>
                <w:szCs w:val="24"/>
              </w:rPr>
              <w:t xml:space="preserve"> счету __________</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0509213</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ежеквартально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Ведомость доходов физических лиц, облагаемых НДФЛ, страховыми взносами</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0509095</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ежемесячно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Карточка учета имущества в личном пользовании</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0509097</w:t>
            </w: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r w:rsidR="00E5362F">
        <w:tc>
          <w:tcPr>
            <w:tcW w:w="6249"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rPr>
                <w:rFonts w:ascii="Times New Roman" w:hAnsi="Times New Roman"/>
                <w:sz w:val="24"/>
                <w:szCs w:val="24"/>
              </w:rPr>
            </w:pPr>
            <w:r w:rsidRPr="00E5362F">
              <w:rPr>
                <w:rFonts w:ascii="Times New Roman" w:hAnsi="Times New Roman"/>
                <w:sz w:val="24"/>
                <w:szCs w:val="24"/>
              </w:rPr>
              <w:t>Карточка учета сметных (плановых) назначений</w:t>
            </w:r>
          </w:p>
        </w:tc>
        <w:tc>
          <w:tcPr>
            <w:tcW w:w="1682"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p>
        </w:tc>
        <w:tc>
          <w:tcPr>
            <w:tcW w:w="2163" w:type="dxa"/>
            <w:tcBorders>
              <w:top w:val="single" w:sz="6" w:space="0" w:color="000000"/>
              <w:left w:val="single" w:sz="6" w:space="0" w:color="000000"/>
              <w:bottom w:val="single" w:sz="6" w:space="0" w:color="000000"/>
              <w:right w:val="single" w:sz="6" w:space="0" w:color="000000"/>
            </w:tcBorders>
          </w:tcPr>
          <w:p w:rsidR="00E5362F" w:rsidRPr="00E5362F" w:rsidRDefault="00E5362F">
            <w:pPr>
              <w:spacing w:after="0" w:line="240" w:lineRule="auto"/>
              <w:jc w:val="center"/>
              <w:rPr>
                <w:rFonts w:ascii="Times New Roman" w:hAnsi="Times New Roman"/>
                <w:sz w:val="24"/>
                <w:szCs w:val="24"/>
              </w:rPr>
            </w:pPr>
            <w:r w:rsidRPr="00E5362F">
              <w:rPr>
                <w:rFonts w:ascii="Times New Roman" w:hAnsi="Times New Roman"/>
                <w:sz w:val="24"/>
                <w:szCs w:val="24"/>
              </w:rPr>
              <w:t>ежегодно</w:t>
            </w: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5</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организации и осуществления внутреннего контроля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Общие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 Внутренний контроль направлен: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повышение уровня ведения учета, составления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исключение ошибок и нарушений норм законодательства РФ в части ведения учета и составления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повышение результативности использования финансовых средств и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 Целями внутреннего контроля являются: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подтверждение достоверности данных учета и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1.3. Основными задачами внутреннего контроля являются: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1.4. Объектами внутреннего контроля являются: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план финансово-хозяйственной деятельности;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договоры (контракты) на приобретение товаров (работ,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распорядительные акты руководителя (приказы, распоряжения);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первичные учетные документы и регистры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хозяйственные операции, отраженные в учете;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отчетность;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иные объекты по распоряжению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Организация внутреннего контроля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Внутренний контроль осуществляется непрерывно руководителем, главным бухгалтером, заведующим хозяйством, бухгалтером и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 Внутренний контроль осуществляется в следующих видах: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предварительный контроль</w:t>
      </w:r>
      <w:r>
        <w:rPr>
          <w:rFonts w:ascii="Times New Roman" w:hAnsi="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b/>
          <w:sz w:val="24"/>
        </w:rPr>
        <w:t>текущий контроль</w:t>
      </w:r>
      <w:r>
        <w:rPr>
          <w:rFonts w:ascii="Times New Roman" w:hAnsi="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063504" w:rsidRDefault="00C736F5">
      <w:pPr>
        <w:numPr>
          <w:ilvl w:val="0"/>
          <w:numId w:val="1"/>
        </w:numPr>
        <w:spacing w:after="0" w:line="240" w:lineRule="auto"/>
        <w:jc w:val="both"/>
        <w:rPr>
          <w:rFonts w:ascii="Times New Roman" w:hAnsi="Times New Roman"/>
          <w:sz w:val="24"/>
        </w:rPr>
      </w:pPr>
      <w:r>
        <w:rPr>
          <w:rFonts w:ascii="Times New Roman" w:hAnsi="Times New Roman"/>
          <w:b/>
          <w:sz w:val="24"/>
        </w:rPr>
        <w:t>последующий контроль</w:t>
      </w:r>
      <w:r>
        <w:rPr>
          <w:rFonts w:ascii="Times New Roman" w:hAnsi="Times New Roman"/>
          <w:sz w:val="24"/>
        </w:rPr>
        <w:t xml:space="preserve"> - комплекс процедур и мероприятий (внутренняя проверка),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2.3. Предварительный контроль осуществляют должностные лица (руководитель, его заместители, иные сотрудники) в соответствии с должностными (функциональными) обязанностями в процессе финансово-хозяйственной деятельности.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К мероприятиям предварительного контроля относятся: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проверка документов до совершения хозяйственных операций в соответствии с правилами и графиком документооборота;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контроль за</w:t>
      </w:r>
      <w:proofErr w:type="gramEnd"/>
      <w:r>
        <w:rPr>
          <w:rFonts w:ascii="Times New Roman" w:hAnsi="Times New Roman"/>
          <w:sz w:val="24"/>
        </w:rPr>
        <w:t xml:space="preserve"> принятием обязательств;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проверка законности и экономической целесообразности проектов заключаемых контрактов (договоров);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проверка проектов распорядительных актов руководителя (приказов, распоряжений);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проверка отчетности до утверждения или подписания.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Текущий контроль на постоянной основе осуществляется специалистами, осуществляющими ведение учета и составление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К мероприятиям текущего контроля относятся: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проверка расходных денежных документов (расчетно-платежных ведомостей, счетов и т.п.) до их оплаты. Фактом прохождения контроля является разрешение (санкционирование) принять документы к оплате;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проверка полноты оприходования полученных наличных денежных средств;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контроль за</w:t>
      </w:r>
      <w:proofErr w:type="gramEnd"/>
      <w:r>
        <w:rPr>
          <w:rFonts w:ascii="Times New Roman" w:hAnsi="Times New Roman"/>
          <w:sz w:val="24"/>
        </w:rPr>
        <w:t xml:space="preserve"> взысканием дебиторской и погашением кредиторской задолженности;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сверка данных аналитического учета с данными синтетического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2.5. Недочеты и </w:t>
      </w:r>
      <w:proofErr w:type="gramStart"/>
      <w:r>
        <w:rPr>
          <w:rFonts w:ascii="Times New Roman" w:hAnsi="Times New Roman"/>
          <w:sz w:val="24"/>
        </w:rPr>
        <w:t>ошибки, выявленные в результате проведения предварительного и текущего контроля устраняются</w:t>
      </w:r>
      <w:proofErr w:type="gramEnd"/>
      <w:r>
        <w:rPr>
          <w:rFonts w:ascii="Times New Roman" w:hAnsi="Times New Roman"/>
          <w:sz w:val="24"/>
        </w:rPr>
        <w:t>.</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2.6. В случае необходимости дополнительной проверки любого участка финансово-хозяйственной деятельности руководитель издает приказ с обозначение сроков, места и цели внутренней проверки. Результаты проведения внутренней проверки оформляются актом. В акте проверки должны быть отражены: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предмет проверки;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период проверки;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дата утверждения акта;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лица, проводившие проверку;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методы и приемы, применяемые в процессе проведения проверки;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соответствие предмета проверки нормам законодательства РФ, действующим на дату совершения факта хозяйственной жизни;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выводы, сделанные по результатам проведения проверки;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2.9. Итоги внутренних проверок фиксируются в журнале учета результатов внутренних проверок, составленном по форме, приведенной в Приложении N 2 к настоящему Порядку.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Корректность данных, внесенных в журнал, обеспечивают должностные лица, назначаемые руководителем.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2.10. Ответственность за организацию внутренних проверок возлагается на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Оценка состояния системы внутреннего контроля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3.1. 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p>
    <w:p w:rsidR="00063504" w:rsidRDefault="00C736F5">
      <w:pPr>
        <w:spacing w:after="0" w:line="240" w:lineRule="auto"/>
        <w:jc w:val="both"/>
        <w:rPr>
          <w:rFonts w:ascii="Times New Roman" w:hAnsi="Times New Roman"/>
          <w:sz w:val="24"/>
        </w:rPr>
      </w:pPr>
      <w:r>
        <w:rPr>
          <w:rFonts w:ascii="Times New Roman" w:hAnsi="Times New Roman"/>
          <w:sz w:val="24"/>
        </w:rPr>
        <w:lastRenderedPageBreak/>
        <w:t>3.2. 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процедур, связанных с контролем.</w:t>
      </w:r>
    </w:p>
    <w:p w:rsidR="00063504" w:rsidRDefault="00C736F5">
      <w:pPr>
        <w:spacing w:after="0" w:line="240" w:lineRule="auto"/>
        <w:jc w:val="both"/>
        <w:rPr>
          <w:rFonts w:ascii="Times New Roman" w:hAnsi="Times New Roman"/>
          <w:sz w:val="24"/>
        </w:rPr>
      </w:pPr>
      <w:r>
        <w:rPr>
          <w:rFonts w:ascii="Times New Roman" w:hAnsi="Times New Roman"/>
          <w:sz w:val="24"/>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063504" w:rsidRDefault="00C736F5">
      <w:pPr>
        <w:spacing w:after="0" w:line="240" w:lineRule="auto"/>
        <w:jc w:val="both"/>
        <w:rPr>
          <w:rFonts w:ascii="Times New Roman" w:hAnsi="Times New Roman"/>
          <w:sz w:val="24"/>
        </w:rPr>
      </w:pPr>
      <w:r>
        <w:rPr>
          <w:rFonts w:ascii="Times New Roman" w:hAnsi="Times New Roman"/>
          <w:sz w:val="24"/>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063504" w:rsidRDefault="00C736F5">
      <w:pPr>
        <w:spacing w:after="0" w:line="240" w:lineRule="auto"/>
        <w:jc w:val="both"/>
        <w:rPr>
          <w:rFonts w:ascii="Times New Roman" w:hAnsi="Times New Roman"/>
          <w:sz w:val="24"/>
        </w:rPr>
      </w:pPr>
      <w:r>
        <w:rPr>
          <w:rFonts w:ascii="Times New Roman" w:hAnsi="Times New Roman"/>
          <w:sz w:val="24"/>
        </w:rPr>
        <w:t>- в журнале учета результатов внутреннего контроля;</w:t>
      </w:r>
    </w:p>
    <w:p w:rsidR="00063504" w:rsidRDefault="00C736F5">
      <w:pPr>
        <w:spacing w:after="0" w:line="24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отчетах</w:t>
      </w:r>
      <w:proofErr w:type="gramEnd"/>
      <w:r>
        <w:rPr>
          <w:rFonts w:ascii="Times New Roman" w:hAnsi="Times New Roman"/>
          <w:sz w:val="24"/>
        </w:rPr>
        <w:t xml:space="preserve"> о результатах внутреннего контроля.</w:t>
      </w:r>
    </w:p>
    <w:p w:rsidR="00063504" w:rsidRDefault="00C736F5">
      <w:pPr>
        <w:spacing w:after="0" w:line="240" w:lineRule="auto"/>
        <w:jc w:val="both"/>
        <w:rPr>
          <w:rFonts w:ascii="Times New Roman" w:hAnsi="Times New Roman"/>
          <w:sz w:val="24"/>
        </w:rPr>
      </w:pPr>
      <w:r>
        <w:rPr>
          <w:rFonts w:ascii="Times New Roman" w:hAnsi="Times New Roman"/>
          <w:sz w:val="24"/>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до 15-го числа месяца, следующего за отчетным кварталом.</w:t>
      </w:r>
    </w:p>
    <w:p w:rsidR="00063504" w:rsidRDefault="00C736F5">
      <w:pPr>
        <w:spacing w:after="0" w:line="240" w:lineRule="auto"/>
        <w:jc w:val="both"/>
        <w:rPr>
          <w:rFonts w:ascii="Times New Roman" w:hAnsi="Times New Roman"/>
          <w:sz w:val="24"/>
        </w:rPr>
      </w:pPr>
      <w:r>
        <w:rPr>
          <w:rFonts w:ascii="Times New Roman" w:hAnsi="Times New Roman"/>
          <w:sz w:val="24"/>
        </w:rPr>
        <w:t>3.6. К отчетности прилагается пояснительная записка, в которой содержатся:</w:t>
      </w:r>
    </w:p>
    <w:p w:rsidR="00063504" w:rsidRDefault="00C736F5">
      <w:pPr>
        <w:spacing w:after="0" w:line="240" w:lineRule="auto"/>
        <w:jc w:val="both"/>
        <w:rPr>
          <w:rFonts w:ascii="Times New Roman" w:hAnsi="Times New Roman"/>
          <w:sz w:val="24"/>
        </w:rPr>
      </w:pPr>
      <w:r>
        <w:rPr>
          <w:rFonts w:ascii="Times New Roman" w:hAnsi="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063504" w:rsidRDefault="00C736F5">
      <w:pPr>
        <w:spacing w:after="0" w:line="240" w:lineRule="auto"/>
        <w:jc w:val="both"/>
        <w:rPr>
          <w:rFonts w:ascii="Times New Roman" w:hAnsi="Times New Roman"/>
          <w:sz w:val="24"/>
        </w:rPr>
      </w:pPr>
      <w:r>
        <w:rPr>
          <w:rFonts w:ascii="Times New Roman" w:hAnsi="Times New Roman"/>
          <w:sz w:val="24"/>
        </w:rPr>
        <w:t>- сведения о привлечении к ответственности лиц, виновных в нарушениях (если такие меры были приняты);</w:t>
      </w:r>
    </w:p>
    <w:p w:rsidR="00063504" w:rsidRDefault="00C736F5">
      <w:pPr>
        <w:spacing w:after="0" w:line="240" w:lineRule="auto"/>
        <w:jc w:val="both"/>
        <w:rPr>
          <w:rFonts w:ascii="Times New Roman" w:hAnsi="Times New Roman"/>
          <w:sz w:val="24"/>
        </w:rPr>
      </w:pPr>
      <w:r>
        <w:rPr>
          <w:rFonts w:ascii="Times New Roman" w:hAnsi="Times New Roman"/>
          <w:sz w:val="24"/>
        </w:rPr>
        <w:t>- сведения о количестве должностных лиц, которые осуществляют внутренний контроль;</w:t>
      </w:r>
    </w:p>
    <w:p w:rsidR="00063504" w:rsidRDefault="00C736F5">
      <w:pPr>
        <w:spacing w:after="0" w:line="240" w:lineRule="auto"/>
        <w:jc w:val="both"/>
        <w:rPr>
          <w:rFonts w:ascii="Times New Roman" w:hAnsi="Times New Roman"/>
          <w:sz w:val="24"/>
        </w:rPr>
      </w:pPr>
      <w:r>
        <w:rPr>
          <w:rFonts w:ascii="Times New Roman" w:hAnsi="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организации и осуществления</w:t>
      </w:r>
    </w:p>
    <w:p w:rsidR="00063504" w:rsidRDefault="00C736F5">
      <w:pPr>
        <w:spacing w:after="0" w:line="240" w:lineRule="auto"/>
        <w:jc w:val="right"/>
        <w:rPr>
          <w:rFonts w:ascii="Times New Roman" w:hAnsi="Times New Roman"/>
          <w:sz w:val="24"/>
        </w:rPr>
      </w:pPr>
      <w:r>
        <w:rPr>
          <w:rFonts w:ascii="Times New Roman" w:hAnsi="Times New Roman"/>
          <w:sz w:val="24"/>
        </w:rPr>
        <w:t>внутреннего контроля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b/>
          <w:sz w:val="24"/>
        </w:rPr>
        <w:t>УТВЕРЖДАЮ</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руководителя, фамилия, инициалы)</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План (график) проведения проверок</w:t>
      </w:r>
    </w:p>
    <w:p w:rsidR="00063504" w:rsidRDefault="00C736F5">
      <w:pPr>
        <w:spacing w:after="0" w:line="240" w:lineRule="auto"/>
        <w:jc w:val="center"/>
        <w:rPr>
          <w:rFonts w:ascii="Times New Roman" w:hAnsi="Times New Roman"/>
          <w:sz w:val="24"/>
        </w:rPr>
      </w:pPr>
      <w:r>
        <w:rPr>
          <w:rFonts w:ascii="Times New Roman" w:hAnsi="Times New Roman"/>
          <w:b/>
          <w:sz w:val="24"/>
        </w:rPr>
        <w:t>в рамках внутреннего контроля</w:t>
      </w:r>
    </w:p>
    <w:p w:rsidR="00063504" w:rsidRDefault="00C736F5">
      <w:pPr>
        <w:spacing w:after="0" w:line="240" w:lineRule="auto"/>
        <w:jc w:val="center"/>
        <w:rPr>
          <w:rFonts w:ascii="Times New Roman" w:hAnsi="Times New Roman"/>
          <w:sz w:val="24"/>
        </w:rPr>
      </w:pPr>
      <w:r>
        <w:rPr>
          <w:rFonts w:ascii="Times New Roman" w:hAnsi="Times New Roman"/>
          <w:b/>
          <w:sz w:val="24"/>
        </w:rPr>
        <w:t>на 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b/>
          <w:sz w:val="24"/>
        </w:rPr>
        <w:t>(год, квартал, месяц, иной период)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1"/>
        <w:gridCol w:w="1716"/>
        <w:gridCol w:w="2019"/>
        <w:gridCol w:w="1817"/>
        <w:gridCol w:w="3331"/>
      </w:tblGrid>
      <w:tr w:rsidR="00063504">
        <w:tc>
          <w:tcPr>
            <w:tcW w:w="121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17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Тема проверки</w:t>
            </w:r>
          </w:p>
        </w:tc>
        <w:tc>
          <w:tcPr>
            <w:tcW w:w="20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Проверяемый период</w:t>
            </w:r>
          </w:p>
        </w:tc>
        <w:tc>
          <w:tcPr>
            <w:tcW w:w="181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Период проведения проверки</w:t>
            </w:r>
          </w:p>
        </w:tc>
        <w:tc>
          <w:tcPr>
            <w:tcW w:w="333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Должностное лицо, ответственное за проведение проверки (фамилия, инициалы)</w:t>
            </w:r>
          </w:p>
        </w:tc>
      </w:tr>
      <w:tr w:rsidR="00063504">
        <w:tc>
          <w:tcPr>
            <w:tcW w:w="121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0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3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Приложение N 2</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организации и осуществления</w:t>
      </w:r>
    </w:p>
    <w:p w:rsidR="00063504" w:rsidRDefault="00C736F5">
      <w:pPr>
        <w:spacing w:after="0" w:line="240" w:lineRule="auto"/>
        <w:jc w:val="right"/>
        <w:rPr>
          <w:rFonts w:ascii="Times New Roman" w:hAnsi="Times New Roman"/>
          <w:sz w:val="24"/>
        </w:rPr>
      </w:pPr>
      <w:r>
        <w:rPr>
          <w:rFonts w:ascii="Times New Roman" w:hAnsi="Times New Roman"/>
          <w:sz w:val="24"/>
        </w:rPr>
        <w:t>внутреннего контроля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Журнал учета результатов внутренней проверки</w:t>
      </w:r>
    </w:p>
    <w:p w:rsidR="00063504" w:rsidRDefault="00C736F5">
      <w:pPr>
        <w:spacing w:after="0" w:line="240" w:lineRule="auto"/>
        <w:jc w:val="center"/>
        <w:rPr>
          <w:rFonts w:ascii="Times New Roman" w:hAnsi="Times New Roman"/>
          <w:sz w:val="24"/>
        </w:rPr>
      </w:pPr>
      <w:r>
        <w:rPr>
          <w:rFonts w:ascii="Times New Roman" w:hAnsi="Times New Roman"/>
          <w:b/>
          <w:sz w:val="24"/>
        </w:rPr>
        <w:t>за 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b/>
          <w:sz w:val="24"/>
        </w:rPr>
        <w:t>(год, квартал, месяц, иной период)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134"/>
        <w:gridCol w:w="1849"/>
        <w:gridCol w:w="1143"/>
        <w:gridCol w:w="1227"/>
        <w:gridCol w:w="1539"/>
        <w:gridCol w:w="1169"/>
        <w:gridCol w:w="1606"/>
      </w:tblGrid>
      <w:tr w:rsidR="00063504">
        <w:tc>
          <w:tcPr>
            <w:tcW w:w="4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113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Тема проверки (с указанием периода проверки)</w:t>
            </w:r>
          </w:p>
        </w:tc>
        <w:tc>
          <w:tcPr>
            <w:tcW w:w="184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Причина проведения проверки (плановая/внеплановая)</w:t>
            </w:r>
          </w:p>
        </w:tc>
        <w:tc>
          <w:tcPr>
            <w:tcW w:w="114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Должностное лицо, ответственное за проведение проверки</w:t>
            </w:r>
          </w:p>
        </w:tc>
        <w:tc>
          <w:tcPr>
            <w:tcW w:w="12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Перечень выявленных нарушений (недостатков)</w:t>
            </w:r>
          </w:p>
        </w:tc>
        <w:tc>
          <w:tcPr>
            <w:tcW w:w="153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Сведения о причинах возникновения нарушений (недостатков), лицах их допустивших</w:t>
            </w:r>
          </w:p>
        </w:tc>
        <w:tc>
          <w:tcPr>
            <w:tcW w:w="116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Предлагаемые меры по устранению нарушений (недостатков)</w:t>
            </w:r>
          </w:p>
        </w:tc>
        <w:tc>
          <w:tcPr>
            <w:tcW w:w="160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Отметка об устранении</w:t>
            </w:r>
          </w:p>
        </w:tc>
      </w:tr>
      <w:tr w:rsidR="00063504">
        <w:tc>
          <w:tcPr>
            <w:tcW w:w="4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4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3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6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0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6</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Положение о комиссии по поступлению и выбытию активов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Общие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709"/>
        <w:jc w:val="both"/>
        <w:rPr>
          <w:rFonts w:ascii="Times New Roman" w:hAnsi="Times New Roman"/>
          <w:sz w:val="24"/>
        </w:rPr>
      </w:pPr>
      <w:r>
        <w:rPr>
          <w:rFonts w:ascii="Times New Roman" w:hAnsi="Times New Roman"/>
          <w:sz w:val="24"/>
        </w:rPr>
        <w:t>1.1. Состав комиссии по поступлению и выбытию активов (далее - комиссия) утверждается ежегодно отдельным распорядительным актом руководителя.</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1.3. Заседания комиссии проводятся по мере необходимости, но не реже одного раза в квартал.</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1.4. Срок рассмотрения комиссией представленных ей документов не должен превышать 14 календарных дней.</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1.5. Заседание комиссии правомочно при наличии не менее 2/3 ее состава.</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1.7. Экспертом не может быть лицо, отвечающее за материальные ценности, в отношении которых принимается решение о списании.</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1.8. Решение комиссии оформляется протоколом, который подписывают председатель и члены комиссии, присутствовавшие на заседании.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Принятие решений по поступлению активов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В части поступления активов комиссия принимает решения по следующим вопросам: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физическое принятие активов в случаях, прямо предусмотренных внутренними актами;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Pr>
          <w:rFonts w:ascii="Times New Roman" w:hAnsi="Times New Roman"/>
          <w:sz w:val="24"/>
        </w:rPr>
        <w:t>к</w:t>
      </w:r>
      <w:proofErr w:type="gramEnd"/>
      <w:r>
        <w:rPr>
          <w:rFonts w:ascii="Times New Roman" w:hAnsi="Times New Roman"/>
          <w:sz w:val="24"/>
        </w:rPr>
        <w:t xml:space="preserve"> которой относится поступившее имущество;</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определение первоначальной стоимости и метода амортизации поступивших объектов нефинансовых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определение величин оценочных резервов в случаях, установленных нормативными актами и (или) Учетной политикой;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В случае достройки, реконструкции, модернизации объектов основных сре</w:t>
      </w:r>
      <w:proofErr w:type="gramStart"/>
      <w:r>
        <w:rPr>
          <w:rFonts w:ascii="Times New Roman" w:hAnsi="Times New Roman"/>
          <w:sz w:val="24"/>
        </w:rPr>
        <w:t>дств пр</w:t>
      </w:r>
      <w:proofErr w:type="gramEnd"/>
      <w:r>
        <w:rPr>
          <w:rFonts w:ascii="Times New Roman" w:hAnsi="Times New Roman"/>
          <w:sz w:val="24"/>
        </w:rPr>
        <w:t>оизводится увеличение их первоначальной стоимости на сумму сформированных капитальных вложений в эти объекты.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(ф. 0504103). Частичная ликвидация объекта основных сре</w:t>
      </w:r>
      <w:proofErr w:type="gramStart"/>
      <w:r>
        <w:rPr>
          <w:rFonts w:ascii="Times New Roman" w:hAnsi="Times New Roman"/>
          <w:sz w:val="24"/>
        </w:rPr>
        <w:t>дств пр</w:t>
      </w:r>
      <w:proofErr w:type="gramEnd"/>
      <w:r>
        <w:rPr>
          <w:rFonts w:ascii="Times New Roman" w:hAnsi="Times New Roman"/>
          <w:sz w:val="24"/>
        </w:rPr>
        <w:t>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(ф. 0504103).</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2.5. Поступление нефинансовых активов комиссия оформляет следующими первичными учетными документами: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актом о приеме-передаче объектов нефинансовых активов (ф. 0504101);</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приходным ордером на приемку материальных ценностей (нефинансовых активов) (ф. 0504207);</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актом приемки материалов (материальных ценностей) (ф. 0504220).</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2.7. 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063504" w:rsidRDefault="00063504">
      <w:pPr>
        <w:spacing w:after="0" w:line="240" w:lineRule="auto"/>
        <w:jc w:val="center"/>
        <w:rPr>
          <w:rFonts w:ascii="Times New Roman" w:hAnsi="Times New Roman"/>
          <w:b/>
          <w:sz w:val="24"/>
        </w:rPr>
      </w:pPr>
    </w:p>
    <w:p w:rsidR="00063504" w:rsidRDefault="00C736F5">
      <w:pPr>
        <w:spacing w:after="0" w:line="240" w:lineRule="auto"/>
        <w:jc w:val="center"/>
        <w:rPr>
          <w:rFonts w:ascii="Times New Roman" w:hAnsi="Times New Roman"/>
          <w:b/>
          <w:sz w:val="24"/>
        </w:rPr>
      </w:pPr>
      <w:r>
        <w:rPr>
          <w:rFonts w:ascii="Times New Roman" w:hAnsi="Times New Roman"/>
          <w:b/>
          <w:sz w:val="24"/>
        </w:rPr>
        <w:t>3. Принятие решений по выбытию (списанию) активов</w:t>
      </w:r>
    </w:p>
    <w:p w:rsidR="00063504" w:rsidRDefault="00C736F5">
      <w:pPr>
        <w:spacing w:after="0" w:line="240" w:lineRule="auto"/>
        <w:jc w:val="center"/>
        <w:rPr>
          <w:rFonts w:ascii="Times New Roman" w:hAnsi="Times New Roman"/>
          <w:sz w:val="24"/>
        </w:rPr>
      </w:pPr>
      <w:r>
        <w:rPr>
          <w:rFonts w:ascii="Times New Roman" w:hAnsi="Times New Roman"/>
          <w:b/>
          <w:sz w:val="24"/>
        </w:rPr>
        <w:t>и списанию задолженности неплатежеспособных дебиторов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В части выбытия (списания) активов и задолженности комиссия принимает решения по следующим вопросам: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Pr>
          <w:rFonts w:ascii="Times New Roman" w:hAnsi="Times New Roman"/>
          <w:sz w:val="24"/>
        </w:rPr>
        <w:t>забалансовом</w:t>
      </w:r>
      <w:proofErr w:type="spellEnd"/>
      <w:r>
        <w:rPr>
          <w:rFonts w:ascii="Times New Roman" w:hAnsi="Times New Roman"/>
          <w:sz w:val="24"/>
        </w:rPr>
        <w:t xml:space="preserve"> счете 21);</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 частичной ликвидации (</w:t>
      </w:r>
      <w:proofErr w:type="spellStart"/>
      <w:r>
        <w:rPr>
          <w:rFonts w:ascii="Times New Roman" w:hAnsi="Times New Roman"/>
          <w:sz w:val="24"/>
        </w:rPr>
        <w:t>разукомплектации</w:t>
      </w:r>
      <w:proofErr w:type="spellEnd"/>
      <w:r>
        <w:rPr>
          <w:rFonts w:ascii="Times New Roman" w:hAnsi="Times New Roman"/>
          <w:sz w:val="24"/>
        </w:rPr>
        <w:t>) основных средств и об определении стоимости выбывающей части актива при его частичной ликвидации;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 пригодности дальнейшего использования имущества, возможности и эффективности его восстановления;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о списании задолженности неплатежеспособных дебиторов, а также списании с </w:t>
      </w:r>
      <w:proofErr w:type="spellStart"/>
      <w:r>
        <w:rPr>
          <w:rFonts w:ascii="Times New Roman" w:hAnsi="Times New Roman"/>
          <w:sz w:val="24"/>
        </w:rPr>
        <w:t>забалансового</w:t>
      </w:r>
      <w:proofErr w:type="spellEnd"/>
      <w:r>
        <w:rPr>
          <w:rFonts w:ascii="Times New Roman" w:hAnsi="Times New Roman"/>
          <w:sz w:val="24"/>
        </w:rPr>
        <w:t xml:space="preserve"> учета задолженности, признанной безнадежной к взысканию.</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3.2. Решение о выбытии имущества принимается, если оно:</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Pr>
          <w:rFonts w:ascii="Times New Roman" w:hAnsi="Times New Roman"/>
          <w:sz w:val="24"/>
        </w:rPr>
        <w:t>также</w:t>
      </w:r>
      <w:proofErr w:type="gramEnd"/>
      <w:r>
        <w:rPr>
          <w:rFonts w:ascii="Times New Roman" w:hAnsi="Times New Roman"/>
          <w:sz w:val="24"/>
        </w:rPr>
        <w:t xml:space="preserve"> если невозможно выяснить его местонахождение;</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lastRenderedPageBreak/>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 других случаях, предусмотренных законодательством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 Решение о списании имущества принимается комиссией после проведения следующих мероприятий:</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roofErr w:type="gramEnd"/>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подготовка документов, необходимых для принятия решения о списании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Pr>
          <w:rFonts w:ascii="Times New Roman" w:hAnsi="Times New Roman"/>
          <w:sz w:val="24"/>
        </w:rPr>
        <w:t>забалансовый</w:t>
      </w:r>
      <w:proofErr w:type="spellEnd"/>
      <w:r>
        <w:rPr>
          <w:rFonts w:ascii="Times New Roman" w:hAnsi="Times New Roman"/>
          <w:sz w:val="24"/>
        </w:rPr>
        <w:t xml:space="preserve"> учет.</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Решение о списании задолженности с </w:t>
      </w:r>
      <w:proofErr w:type="spellStart"/>
      <w:r>
        <w:rPr>
          <w:rFonts w:ascii="Times New Roman" w:hAnsi="Times New Roman"/>
          <w:sz w:val="24"/>
        </w:rPr>
        <w:t>забалансового</w:t>
      </w:r>
      <w:proofErr w:type="spellEnd"/>
      <w:r>
        <w:rPr>
          <w:rFonts w:ascii="Times New Roman" w:hAnsi="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3.5. Выбытие (списание) нефинансовых активов оформляется следующими документами: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 о приеме-передаче объектов нефинансовых активов (ф. 0504101);</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 о списании объектов нефинансовых активов (кроме транспортных средств) (ф. 0504104);</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 о списании транспортного средства (ф. 0504105);</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 о списании мягкого и хозяйственного инвентаря (ф. 0504143);</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 о списании материальных запасов (ф. 0504230).</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3.6. Оформленный комиссией акт о списании имущества утверждается руководителем.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 До утверждения в установленном порядке акта о списании реализация мероприятий, предусмотренных этим актом, не допускается.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4. Принятие решений по вопросам обесценения активов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4.1. При выявлении признаков возможного обесценения (снижения убытка) соответствующие обстоятельства рассматриваются комиссией.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4.4. В случае необходимости определить справедливую стоимость комиссия утверждает метод, который будет при этом использоваться.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4.6. В представление могут быть включены рекомендации комиссии по дальнейшему использованию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7</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проведения инвентаризации активов и обязательств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Организация проведения инвентаризации</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п. 81 СГС "Концептуальные основы".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1.4. Распорядительным актом о проведении инвентаризации является решение о проведении инвентаризации (ф. 0510439).</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В решении (ф. 0510439) указываются: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основания проведения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объекты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сроки проведения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дата, на которую проводится инвентаризация;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состав инвентаризационных комиссий (рабочих инвентаризационных комиссий);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ответственные лица, в отношении которых проводится инвентаризация;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место проведения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Pr>
          <w:rFonts w:ascii="Times New Roman" w:hAnsi="Times New Roman"/>
          <w:sz w:val="24"/>
        </w:rPr>
        <w:t>на</w:t>
      </w:r>
      <w:proofErr w:type="gramEnd"/>
      <w:r>
        <w:rPr>
          <w:rFonts w:ascii="Times New Roman" w:hAnsi="Times New Roman"/>
          <w:sz w:val="24"/>
        </w:rPr>
        <w:t xml:space="preserve">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1.7.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1.8.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1.10. 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1.11. На имущество, которое получено в пользование, находится на ответственном хранении, арендовано, составляются отдельные описи (акты).</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b/>
          <w:sz w:val="24"/>
        </w:rPr>
      </w:pPr>
      <w:r>
        <w:rPr>
          <w:rFonts w:ascii="Times New Roman" w:hAnsi="Times New Roman"/>
          <w:b/>
          <w:sz w:val="24"/>
        </w:rPr>
        <w:t>2. Обязанности и права инвентаризационной комиссии</w:t>
      </w:r>
    </w:p>
    <w:p w:rsidR="00063504" w:rsidRDefault="00C736F5">
      <w:pPr>
        <w:spacing w:after="0" w:line="240" w:lineRule="auto"/>
        <w:jc w:val="center"/>
        <w:rPr>
          <w:rFonts w:ascii="Times New Roman" w:hAnsi="Times New Roman"/>
          <w:sz w:val="24"/>
        </w:rPr>
      </w:pPr>
      <w:r>
        <w:rPr>
          <w:rFonts w:ascii="Times New Roman" w:hAnsi="Times New Roman"/>
          <w:b/>
          <w:sz w:val="24"/>
        </w:rPr>
        <w:t>и иных лиц при проведении инвентаризации</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Председатель комиссии обязан: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быть принципиальным, соблюдать профессиональную этику и конфиденциальность;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определять методы и способы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распределять направления проведения инвентаризации между членами комиссии;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организовывать проведение инвентаризации согласно утвержденному плану (программе);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осуществлять общее руководство членами комиссии в процессе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обеспечивать сохранность полученных документов, отчетов и других материалов, проверяемых в ходе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 Председатель комиссии имеет право:</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давать указания должностным лицам о предоставлении комиссии необходимых для проверки документов и сведений (информации);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 согласованию с руководителем привлекать должностных лиц к проведению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вносить предложения об устранении выявленных в ходе проведения инвентаризации нарушений и недостатков.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2.3. Члены комиссии обязаны: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быть принципиальными, соблюдать профессиональную этику и конфиденциальность;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проводить инвентаризацию в соответствии с утвержденным планом (программой);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обеспечивать сохранность полученных документов, отчетов и других материалов, проверяемых в ходе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Члены комиссии имеют право:</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2.5. Руководитель и проверяемые должностные лица в процессе контрольных мероприятий обязаны: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оказывать содействие в проведении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представлять по требованию председателя комиссии и в установленные им сроки документы, необходимые для проверки;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давать справки и объяснения в устной и письменной форме по вопросам, возникающим в ходе проведения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2.6. Инвентаризационная комиссия несет ответственность за качественное проведение инвентаризации в соответствии с законодательством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Имущество и обязательства, подлежащие инвентаризации</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Инвентаризации подлежит все имущество независимо от его местонахождения, а также все виды обязательств, в том числе: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имущество и обязательства, учтенные на балансовых счетах;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имущество, учтенное на </w:t>
      </w:r>
      <w:proofErr w:type="spellStart"/>
      <w:r>
        <w:rPr>
          <w:rFonts w:ascii="Times New Roman" w:hAnsi="Times New Roman"/>
          <w:sz w:val="24"/>
        </w:rPr>
        <w:t>забалансовых</w:t>
      </w:r>
      <w:proofErr w:type="spellEnd"/>
      <w:r>
        <w:rPr>
          <w:rFonts w:ascii="Times New Roman" w:hAnsi="Times New Roman"/>
          <w:sz w:val="24"/>
        </w:rPr>
        <w:t xml:space="preserve"> счетах;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другое имущество и обязательства в соответствии с распоряжением об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Фактически наличествующее имущество, не учтенное по каким-либо причинам, подлежит принятию к учету.</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b/>
          <w:sz w:val="24"/>
        </w:rPr>
      </w:pPr>
      <w:r>
        <w:rPr>
          <w:rFonts w:ascii="Times New Roman" w:hAnsi="Times New Roman"/>
          <w:b/>
          <w:sz w:val="24"/>
        </w:rPr>
        <w:t>4. Оформление результатов инвентаризации</w:t>
      </w:r>
    </w:p>
    <w:p w:rsidR="00063504" w:rsidRDefault="00C736F5">
      <w:pPr>
        <w:spacing w:after="0" w:line="240" w:lineRule="auto"/>
        <w:jc w:val="center"/>
        <w:rPr>
          <w:rFonts w:ascii="Times New Roman" w:hAnsi="Times New Roman"/>
          <w:sz w:val="24"/>
        </w:rPr>
      </w:pPr>
      <w:r>
        <w:rPr>
          <w:rFonts w:ascii="Times New Roman" w:hAnsi="Times New Roman"/>
          <w:b/>
          <w:sz w:val="24"/>
        </w:rPr>
        <w:t>и регулирование выявленных расхождений</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(ф. 0504092).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Pr>
          <w:rFonts w:ascii="Times New Roman" w:hAnsi="Times New Roman"/>
          <w:sz w:val="24"/>
        </w:rPr>
        <w:t>забалансовых</w:t>
      </w:r>
      <w:proofErr w:type="spellEnd"/>
      <w:r>
        <w:rPr>
          <w:rFonts w:ascii="Times New Roman" w:hAnsi="Times New Roman"/>
          <w:sz w:val="24"/>
        </w:rPr>
        <w:t xml:space="preserve"> счетах, вносятся в отдельную ведомость.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4.2. 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4.3. По результатам инвентаризации председатель инвентаризационной комиссии готовит для руководителя предложения: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 отнесению недостач имущества, а также имущества, пришедшего в негодность, за счет виновных лиц либо по списанию;</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оприходованию излишков;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списанию невостребованной кредиторской задолженности;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оптимизации приема, хранения и отпуска материальных ценностей;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иные предложения.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4.4. 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4.5. По результатам инвентаризации руководитель издает распорядительный акт.</w:t>
      </w:r>
    </w:p>
    <w:p w:rsidR="00063504" w:rsidRDefault="00063504">
      <w:pPr>
        <w:spacing w:after="0" w:line="240" w:lineRule="auto"/>
        <w:ind w:firstLine="567"/>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8</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передачи документов бухгалтерского учета и дел</w:t>
      </w:r>
    </w:p>
    <w:p w:rsidR="00063504" w:rsidRDefault="00C736F5">
      <w:pPr>
        <w:spacing w:after="0" w:line="240" w:lineRule="auto"/>
        <w:jc w:val="center"/>
        <w:rPr>
          <w:rFonts w:ascii="Times New Roman" w:hAnsi="Times New Roman"/>
          <w:sz w:val="24"/>
        </w:rPr>
      </w:pPr>
      <w:r>
        <w:rPr>
          <w:rFonts w:ascii="Times New Roman" w:hAnsi="Times New Roman"/>
          <w:b/>
          <w:sz w:val="24"/>
        </w:rPr>
        <w:t>при смене руководителя, главного бухгалтера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Организация передачи документов и дел</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 При возникновении основания, названного в п. 1.1, издается приказ о передаче документов и дел. В нем указываются: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а) лицо, передающее документы и дела;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б) лицо, которому передаются документы и дела;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в) дата передачи документов и дел и время </w:t>
      </w:r>
      <w:proofErr w:type="gramStart"/>
      <w:r>
        <w:rPr>
          <w:rFonts w:ascii="Times New Roman" w:hAnsi="Times New Roman"/>
          <w:sz w:val="24"/>
        </w:rPr>
        <w:t>начала</w:t>
      </w:r>
      <w:proofErr w:type="gramEnd"/>
      <w:r>
        <w:rPr>
          <w:rFonts w:ascii="Times New Roman" w:hAnsi="Times New Roman"/>
          <w:sz w:val="24"/>
        </w:rPr>
        <w:t xml:space="preserve"> и предельный срок такой передачи;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г) состав комиссии, создаваемой для передачи документов и дел (далее - комиссия);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1.3. В состав комиссии при смене руководителя включается представитель органа, осуществляющего функции и полномочия учредителя.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Порядок передачи документов и дел</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Передача документов и дел начинается с проведения инвентаризации.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 Инвентаризации подлежит все имущество, которое закреплено за лицом, передающим дела и документы.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2.3. Проведение инвентаризации и оформление ее результатов осуществляется в соответствии с Порядком проведения инвентаризации, приведенным в Приложении N 7 к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Непосредственно при передаче дел и документов осуществляются следующие действия: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учредительные, регистрационные и иные документы;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лицензии, свидетельства, патенты и пр.;</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документы учетной политики;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бухгалтерскую и налоговую отчетность;</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план финансово-хозяйственной деятельности учреждения, государственное задание и отчет о его выполнении;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акты ревизий и проверок;</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план-график закупок;</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бланки строгой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материалы о недостачах и хищениях, переданные и не переданные в правоохранительные органы;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регистры бухгалтерского учета: книги, оборотные ведомости, карточки, журналы операций и пр.;</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регистры налогового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договоры с контрагентами;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акты сверки расчетов с налоговыми органами, контрагентами;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первичные (сводные) учетные документы;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книгу покупок, книгу продаж, журналы регистрации счетов-фактур;</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иные документы;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2.5. По результатам передачи дел и документов составляется акт по форме, приведенной в Приложении к настоящему Порядку.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2.8. Акт составляется в двух экземплярах (для </w:t>
      </w:r>
      <w:proofErr w:type="gramStart"/>
      <w:r>
        <w:rPr>
          <w:rFonts w:ascii="Times New Roman" w:hAnsi="Times New Roman"/>
          <w:sz w:val="24"/>
        </w:rPr>
        <w:t>передающего</w:t>
      </w:r>
      <w:proofErr w:type="gramEnd"/>
      <w:r>
        <w:rPr>
          <w:rFonts w:ascii="Times New Roman" w:hAnsi="Times New Roman"/>
          <w:sz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передачи документов</w:t>
      </w:r>
    </w:p>
    <w:p w:rsidR="00063504" w:rsidRDefault="00C736F5">
      <w:pPr>
        <w:spacing w:after="0" w:line="240" w:lineRule="auto"/>
        <w:jc w:val="right"/>
        <w:rPr>
          <w:rFonts w:ascii="Times New Roman" w:hAnsi="Times New Roman"/>
          <w:sz w:val="24"/>
        </w:rPr>
      </w:pPr>
      <w:r>
        <w:rPr>
          <w:rFonts w:ascii="Times New Roman" w:hAnsi="Times New Roman"/>
          <w:sz w:val="24"/>
        </w:rPr>
        <w:t>бухгалтерского учета и дел</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(наименование организации)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АКТ</w:t>
      </w:r>
    </w:p>
    <w:p w:rsidR="00063504" w:rsidRDefault="00C736F5">
      <w:pPr>
        <w:spacing w:after="0" w:line="240" w:lineRule="auto"/>
        <w:jc w:val="center"/>
        <w:rPr>
          <w:rFonts w:ascii="Times New Roman" w:hAnsi="Times New Roman"/>
          <w:sz w:val="24"/>
        </w:rPr>
      </w:pPr>
      <w:r>
        <w:rPr>
          <w:rFonts w:ascii="Times New Roman" w:hAnsi="Times New Roman"/>
          <w:sz w:val="24"/>
        </w:rPr>
        <w:t>приема-передачи документов и дел</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 "__" _________ 20____ г.</w:t>
      </w:r>
      <w:r>
        <w:rPr>
          <w:rFonts w:ascii="Times New Roman" w:hAnsi="Times New Roman"/>
          <w:sz w:val="24"/>
        </w:rPr>
        <w:br/>
        <w:t>(место подписания акта)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Мы, нижеподписавшиеся:</w:t>
      </w:r>
    </w:p>
    <w:p w:rsidR="00063504" w:rsidRDefault="00C736F5">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 - </w:t>
      </w:r>
      <w:proofErr w:type="gramStart"/>
      <w:r>
        <w:rPr>
          <w:rFonts w:ascii="Times New Roman" w:hAnsi="Times New Roman"/>
          <w:sz w:val="24"/>
        </w:rPr>
        <w:t>сдающий</w:t>
      </w:r>
      <w:proofErr w:type="gramEnd"/>
      <w:r>
        <w:rPr>
          <w:rFonts w:ascii="Times New Roman" w:hAnsi="Times New Roman"/>
          <w:sz w:val="24"/>
        </w:rPr>
        <w:t xml:space="preserve"> документы и дела,</w:t>
      </w:r>
    </w:p>
    <w:p w:rsidR="00063504" w:rsidRDefault="00C736F5">
      <w:pPr>
        <w:spacing w:after="0" w:line="240" w:lineRule="auto"/>
        <w:ind w:left="2608"/>
        <w:jc w:val="both"/>
        <w:rPr>
          <w:rFonts w:ascii="Times New Roman" w:hAnsi="Times New Roman"/>
          <w:sz w:val="24"/>
        </w:rPr>
      </w:pPr>
      <w:r>
        <w:rPr>
          <w:rFonts w:ascii="Times New Roman" w:hAnsi="Times New Roman"/>
          <w:sz w:val="24"/>
        </w:rPr>
        <w:t>(должность, Ф.И.О.)</w:t>
      </w:r>
    </w:p>
    <w:p w:rsidR="00063504" w:rsidRDefault="00C736F5">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 - </w:t>
      </w:r>
      <w:proofErr w:type="gramStart"/>
      <w:r>
        <w:rPr>
          <w:rFonts w:ascii="Times New Roman" w:hAnsi="Times New Roman"/>
          <w:sz w:val="24"/>
        </w:rPr>
        <w:t>принимающий</w:t>
      </w:r>
      <w:proofErr w:type="gramEnd"/>
      <w:r>
        <w:rPr>
          <w:rFonts w:ascii="Times New Roman" w:hAnsi="Times New Roman"/>
          <w:sz w:val="24"/>
        </w:rPr>
        <w:t xml:space="preserve"> документы и дела,</w:t>
      </w:r>
    </w:p>
    <w:p w:rsidR="00063504" w:rsidRDefault="00C736F5">
      <w:pPr>
        <w:spacing w:after="0" w:line="240" w:lineRule="auto"/>
        <w:ind w:left="2608"/>
        <w:jc w:val="both"/>
        <w:rPr>
          <w:rFonts w:ascii="Times New Roman" w:hAnsi="Times New Roman"/>
          <w:sz w:val="24"/>
        </w:rPr>
      </w:pPr>
      <w:r>
        <w:rPr>
          <w:rFonts w:ascii="Times New Roman" w:hAnsi="Times New Roman"/>
          <w:sz w:val="24"/>
        </w:rPr>
        <w:t>(должность, Ф.И.О.)</w:t>
      </w:r>
    </w:p>
    <w:p w:rsidR="00063504" w:rsidRDefault="00C736F5">
      <w:pPr>
        <w:spacing w:after="0" w:line="240" w:lineRule="auto"/>
        <w:jc w:val="both"/>
        <w:rPr>
          <w:rFonts w:ascii="Times New Roman" w:hAnsi="Times New Roman"/>
          <w:sz w:val="24"/>
        </w:rPr>
      </w:pPr>
      <w:r>
        <w:rPr>
          <w:rFonts w:ascii="Times New Roman" w:hAnsi="Times New Roman"/>
          <w:sz w:val="24"/>
        </w:rPr>
        <w:t>члены комиссии, созданной ____________________________________________________________</w:t>
      </w:r>
    </w:p>
    <w:p w:rsidR="00063504" w:rsidRDefault="00C736F5">
      <w:pPr>
        <w:spacing w:after="0" w:line="240" w:lineRule="auto"/>
        <w:ind w:left="3515"/>
        <w:jc w:val="both"/>
        <w:rPr>
          <w:rFonts w:ascii="Times New Roman" w:hAnsi="Times New Roman"/>
          <w:sz w:val="24"/>
        </w:rPr>
      </w:pPr>
      <w:r>
        <w:rPr>
          <w:rFonts w:ascii="Times New Roman" w:hAnsi="Times New Roman"/>
          <w:sz w:val="24"/>
        </w:rPr>
        <w:t>(вид документа - приказ, распоряжение и т.п.)</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 от _____________ N _______________,</w:t>
      </w:r>
    </w:p>
    <w:p w:rsidR="00063504" w:rsidRDefault="00C736F5">
      <w:pPr>
        <w:spacing w:after="0" w:line="240" w:lineRule="auto"/>
        <w:ind w:left="1701"/>
        <w:jc w:val="both"/>
        <w:rPr>
          <w:rFonts w:ascii="Times New Roman" w:hAnsi="Times New Roman"/>
          <w:sz w:val="24"/>
        </w:rPr>
      </w:pPr>
      <w:r>
        <w:rPr>
          <w:rFonts w:ascii="Times New Roman" w:hAnsi="Times New Roman"/>
          <w:sz w:val="24"/>
        </w:rPr>
        <w:t>(должность руководителя)</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 председатель комиссии,</w:t>
      </w:r>
    </w:p>
    <w:p w:rsidR="00063504" w:rsidRDefault="00C736F5">
      <w:pPr>
        <w:spacing w:after="0" w:line="240" w:lineRule="auto"/>
        <w:ind w:left="2721"/>
        <w:jc w:val="both"/>
        <w:rPr>
          <w:rFonts w:ascii="Times New Roman" w:hAnsi="Times New Roman"/>
          <w:sz w:val="24"/>
        </w:rPr>
      </w:pPr>
      <w:r>
        <w:rPr>
          <w:rFonts w:ascii="Times New Roman" w:hAnsi="Times New Roman"/>
          <w:sz w:val="24"/>
        </w:rPr>
        <w:t>(должность, Ф.И.О.)</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 член комиссии,</w:t>
      </w:r>
    </w:p>
    <w:p w:rsidR="00063504" w:rsidRDefault="00C736F5">
      <w:pPr>
        <w:spacing w:after="0" w:line="240" w:lineRule="auto"/>
        <w:ind w:left="2721"/>
        <w:jc w:val="both"/>
        <w:rPr>
          <w:rFonts w:ascii="Times New Roman" w:hAnsi="Times New Roman"/>
          <w:sz w:val="24"/>
        </w:rPr>
      </w:pPr>
      <w:r>
        <w:rPr>
          <w:rFonts w:ascii="Times New Roman" w:hAnsi="Times New Roman"/>
          <w:sz w:val="24"/>
        </w:rPr>
        <w:t>(должность, Ф.И.О.)</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 член комиссии,</w:t>
      </w:r>
    </w:p>
    <w:p w:rsidR="00063504" w:rsidRDefault="00C736F5">
      <w:pPr>
        <w:spacing w:after="0" w:line="240" w:lineRule="auto"/>
        <w:ind w:left="2721"/>
        <w:jc w:val="both"/>
        <w:rPr>
          <w:rFonts w:ascii="Times New Roman" w:hAnsi="Times New Roman"/>
          <w:sz w:val="24"/>
        </w:rPr>
      </w:pPr>
      <w:r>
        <w:rPr>
          <w:rFonts w:ascii="Times New Roman" w:hAnsi="Times New Roman"/>
          <w:sz w:val="24"/>
        </w:rPr>
        <w:t>(должность, Ф.И.О.)</w:t>
      </w:r>
    </w:p>
    <w:p w:rsidR="00063504" w:rsidRDefault="00C736F5">
      <w:pPr>
        <w:spacing w:after="0" w:line="240" w:lineRule="auto"/>
        <w:jc w:val="both"/>
        <w:rPr>
          <w:rFonts w:ascii="Times New Roman" w:hAnsi="Times New Roman"/>
          <w:sz w:val="24"/>
        </w:rPr>
      </w:pPr>
      <w:r>
        <w:rPr>
          <w:rFonts w:ascii="Times New Roman" w:hAnsi="Times New Roman"/>
          <w:sz w:val="24"/>
        </w:rPr>
        <w:t>представитель органа, осуществляющего функции и полномочия учредителя</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w:t>
      </w:r>
    </w:p>
    <w:p w:rsidR="00063504" w:rsidRDefault="00C736F5">
      <w:pPr>
        <w:spacing w:after="0" w:line="240" w:lineRule="auto"/>
        <w:ind w:left="3742"/>
        <w:jc w:val="both"/>
        <w:rPr>
          <w:rFonts w:ascii="Times New Roman" w:hAnsi="Times New Roman"/>
          <w:sz w:val="24"/>
        </w:rPr>
      </w:pPr>
      <w:r>
        <w:rPr>
          <w:rFonts w:ascii="Times New Roman" w:hAnsi="Times New Roman"/>
          <w:sz w:val="24"/>
        </w:rPr>
        <w:t>(должность, Ф.И.О.)</w:t>
      </w:r>
    </w:p>
    <w:p w:rsidR="00063504" w:rsidRDefault="00C736F5">
      <w:pPr>
        <w:spacing w:after="0" w:line="240" w:lineRule="auto"/>
        <w:jc w:val="both"/>
        <w:rPr>
          <w:rFonts w:ascii="Times New Roman" w:hAnsi="Times New Roman"/>
          <w:sz w:val="24"/>
        </w:rPr>
      </w:pPr>
      <w:r>
        <w:rPr>
          <w:rFonts w:ascii="Times New Roman" w:hAnsi="Times New Roman"/>
          <w:sz w:val="24"/>
        </w:rPr>
        <w:t>составили настоящий акт о том, что</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w:t>
      </w:r>
    </w:p>
    <w:p w:rsidR="00063504" w:rsidRDefault="00C736F5">
      <w:pPr>
        <w:spacing w:after="0" w:line="240" w:lineRule="auto"/>
        <w:ind w:left="1644"/>
        <w:jc w:val="both"/>
        <w:rPr>
          <w:rFonts w:ascii="Times New Roman" w:hAnsi="Times New Roman"/>
          <w:sz w:val="24"/>
        </w:rPr>
      </w:pPr>
      <w:r>
        <w:rPr>
          <w:rFonts w:ascii="Times New Roman" w:hAnsi="Times New Roman"/>
          <w:sz w:val="24"/>
        </w:rPr>
        <w:t xml:space="preserve">(должность, фамилия, инициалы </w:t>
      </w:r>
      <w:proofErr w:type="gramStart"/>
      <w:r>
        <w:rPr>
          <w:rFonts w:ascii="Times New Roman" w:hAnsi="Times New Roman"/>
          <w:sz w:val="24"/>
        </w:rPr>
        <w:t>сдающего</w:t>
      </w:r>
      <w:proofErr w:type="gramEnd"/>
      <w:r>
        <w:rPr>
          <w:rFonts w:ascii="Times New Roman" w:hAnsi="Times New Roman"/>
          <w:sz w:val="24"/>
        </w:rPr>
        <w:t xml:space="preserve"> в творительном падеже)</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w:t>
      </w:r>
    </w:p>
    <w:p w:rsidR="00063504" w:rsidRDefault="00C736F5">
      <w:pPr>
        <w:spacing w:after="0" w:line="240" w:lineRule="auto"/>
        <w:ind w:left="1587"/>
        <w:jc w:val="both"/>
        <w:rPr>
          <w:rFonts w:ascii="Times New Roman" w:hAnsi="Times New Roman"/>
          <w:sz w:val="24"/>
        </w:rPr>
      </w:pPr>
      <w:r>
        <w:rPr>
          <w:rFonts w:ascii="Times New Roman" w:hAnsi="Times New Roman"/>
          <w:sz w:val="24"/>
        </w:rPr>
        <w:t xml:space="preserve">(должность, фамилия, инициалы </w:t>
      </w:r>
      <w:proofErr w:type="gramStart"/>
      <w:r>
        <w:rPr>
          <w:rFonts w:ascii="Times New Roman" w:hAnsi="Times New Roman"/>
          <w:sz w:val="24"/>
        </w:rPr>
        <w:t>принимающего</w:t>
      </w:r>
      <w:proofErr w:type="gramEnd"/>
      <w:r>
        <w:rPr>
          <w:rFonts w:ascii="Times New Roman" w:hAnsi="Times New Roman"/>
          <w:sz w:val="24"/>
        </w:rPr>
        <w:t xml:space="preserve"> в дательном падеже)</w:t>
      </w:r>
    </w:p>
    <w:p w:rsidR="00063504" w:rsidRDefault="00C736F5">
      <w:pPr>
        <w:spacing w:after="0" w:line="240" w:lineRule="auto"/>
        <w:jc w:val="both"/>
        <w:rPr>
          <w:rFonts w:ascii="Times New Roman" w:hAnsi="Times New Roman"/>
          <w:sz w:val="24"/>
        </w:rPr>
      </w:pPr>
      <w:r>
        <w:rPr>
          <w:rFonts w:ascii="Times New Roman" w:hAnsi="Times New Roman"/>
          <w:sz w:val="24"/>
        </w:rPr>
        <w:t>переданы:</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1. Следующие документы и сведения:</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4416"/>
        <w:gridCol w:w="4416"/>
      </w:tblGrid>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Описание переданных документов и сведений</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Количество</w:t>
            </w: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2. Следующая информация в электронном виде:</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4416"/>
        <w:gridCol w:w="4416"/>
      </w:tblGrid>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Описание переданной информации в электронном виде</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Количество</w:t>
            </w: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3. Следующие электронные носители, необходимые для работы:</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4416"/>
        <w:gridCol w:w="4416"/>
      </w:tblGrid>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Описание электронных носителей</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Количество</w:t>
            </w: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rPr>
          <w:rFonts w:ascii="Times New Roman" w:hAnsi="Times New Roman"/>
          <w:sz w:val="24"/>
        </w:rPr>
      </w:pPr>
      <w:r>
        <w:rPr>
          <w:rFonts w:ascii="Times New Roman" w:hAnsi="Times New Roman"/>
          <w:sz w:val="24"/>
        </w:rPr>
        <w:t>4. Ключи от сейфов: __________________________________________________________.</w:t>
      </w:r>
    </w:p>
    <w:p w:rsidR="00063504" w:rsidRDefault="00C736F5">
      <w:pPr>
        <w:spacing w:after="0" w:line="240" w:lineRule="auto"/>
        <w:ind w:left="2948"/>
        <w:rPr>
          <w:rFonts w:ascii="Times New Roman" w:hAnsi="Times New Roman"/>
          <w:sz w:val="24"/>
        </w:rPr>
      </w:pPr>
      <w:r>
        <w:rPr>
          <w:rFonts w:ascii="Times New Roman" w:hAnsi="Times New Roman"/>
          <w:sz w:val="24"/>
        </w:rPr>
        <w:t>(точное описание сейфов и мест их расположения)</w:t>
      </w:r>
    </w:p>
    <w:p w:rsidR="00063504" w:rsidRDefault="00C736F5">
      <w:pPr>
        <w:spacing w:after="0" w:line="240" w:lineRule="auto"/>
        <w:rPr>
          <w:rFonts w:ascii="Times New Roman" w:hAnsi="Times New Roman"/>
          <w:sz w:val="24"/>
        </w:rPr>
      </w:pPr>
      <w:r>
        <w:rPr>
          <w:rFonts w:ascii="Times New Roman" w:hAnsi="Times New Roman"/>
          <w:sz w:val="24"/>
        </w:rPr>
        <w:t>5. Следующие печати и штампы:</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4416"/>
        <w:gridCol w:w="4416"/>
      </w:tblGrid>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Описание печатей и штампов</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Количество</w:t>
            </w: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6. Следующие чековые книжки:</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4416"/>
        <w:gridCol w:w="4416"/>
      </w:tblGrid>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 xml:space="preserve">N </w:t>
            </w:r>
            <w:proofErr w:type="gramStart"/>
            <w:r>
              <w:rPr>
                <w:rFonts w:ascii="Times New Roman" w:hAnsi="Times New Roman"/>
                <w:b/>
                <w:sz w:val="24"/>
              </w:rPr>
              <w:t>п</w:t>
            </w:r>
            <w:proofErr w:type="gramEnd"/>
            <w:r>
              <w:rPr>
                <w:rFonts w:ascii="Times New Roman" w:hAnsi="Times New Roman"/>
                <w:b/>
                <w:sz w:val="24"/>
              </w:rPr>
              <w:t>/п</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Наименование учреждения, выдавшего чековую книжку</w:t>
            </w:r>
          </w:p>
        </w:tc>
        <w:tc>
          <w:tcPr>
            <w:tcW w:w="44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Номера неиспользованных чеков в чековой книжке</w:t>
            </w: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Передающим лицом даны следующие пояснения:</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Дополнения (примечания, рекомендации, предложения):</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Приложения к акту:</w:t>
      </w:r>
    </w:p>
    <w:p w:rsidR="00063504" w:rsidRDefault="00C736F5">
      <w:pPr>
        <w:spacing w:after="0" w:line="240" w:lineRule="auto"/>
        <w:jc w:val="both"/>
        <w:rPr>
          <w:rFonts w:ascii="Times New Roman" w:hAnsi="Times New Roman"/>
          <w:sz w:val="24"/>
        </w:rPr>
      </w:pPr>
      <w:r>
        <w:rPr>
          <w:rFonts w:ascii="Times New Roman" w:hAnsi="Times New Roman"/>
          <w:sz w:val="24"/>
        </w:rPr>
        <w:t>1. 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2. 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3. ___________________________________________________________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Подписи лиц, составивших акт:</w:t>
      </w: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1951"/>
        <w:gridCol w:w="284"/>
        <w:gridCol w:w="2268"/>
        <w:gridCol w:w="283"/>
        <w:gridCol w:w="2835"/>
      </w:tblGrid>
      <w:tr w:rsidR="00063504">
        <w:tc>
          <w:tcPr>
            <w:tcW w:w="1951"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Передал:</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19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19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268"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83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r w:rsidR="00063504">
        <w:tc>
          <w:tcPr>
            <w:tcW w:w="1951"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Принял:</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19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19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268"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83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r w:rsidR="00063504">
        <w:tc>
          <w:tcPr>
            <w:tcW w:w="7621" w:type="dxa"/>
            <w:gridSpan w:val="5"/>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Председатель комиссии:</w:t>
            </w:r>
          </w:p>
        </w:tc>
      </w:tr>
      <w:tr w:rsidR="00063504">
        <w:tc>
          <w:tcPr>
            <w:tcW w:w="19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19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268"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835"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r w:rsidR="00063504">
        <w:tc>
          <w:tcPr>
            <w:tcW w:w="7621" w:type="dxa"/>
            <w:gridSpan w:val="5"/>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Члены комиссии:</w:t>
            </w:r>
          </w:p>
        </w:tc>
      </w:tr>
      <w:tr w:rsidR="00063504">
        <w:tc>
          <w:tcPr>
            <w:tcW w:w="19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19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268"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835"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r w:rsidR="00063504">
        <w:tc>
          <w:tcPr>
            <w:tcW w:w="19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19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268"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83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r w:rsidR="00063504">
        <w:tc>
          <w:tcPr>
            <w:tcW w:w="7621" w:type="dxa"/>
            <w:gridSpan w:val="5"/>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Представитель органа, осуществляющего функции и полномочия учредителя:</w:t>
            </w:r>
          </w:p>
        </w:tc>
      </w:tr>
      <w:tr w:rsidR="00063504">
        <w:tc>
          <w:tcPr>
            <w:tcW w:w="19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26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19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268"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835"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Оборот последнего листа</w:t>
      </w:r>
    </w:p>
    <w:p w:rsidR="00063504" w:rsidRDefault="00063504">
      <w:pPr>
        <w:spacing w:after="0" w:line="240" w:lineRule="auto"/>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В настоящем акте пронумеровано, прошнуровано и заверено печатью ___ листов.</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4077"/>
        <w:gridCol w:w="317"/>
        <w:gridCol w:w="2198"/>
        <w:gridCol w:w="236"/>
        <w:gridCol w:w="2494"/>
      </w:tblGrid>
      <w:tr w:rsidR="00063504">
        <w:tc>
          <w:tcPr>
            <w:tcW w:w="4077"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317"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94"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407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председателя комиссии)</w:t>
            </w:r>
          </w:p>
        </w:tc>
        <w:tc>
          <w:tcPr>
            <w:tcW w:w="317"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98"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494"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C736F5">
      <w:pPr>
        <w:spacing w:after="0" w:line="240" w:lineRule="auto"/>
        <w:jc w:val="both"/>
        <w:rPr>
          <w:rFonts w:ascii="Times New Roman" w:hAnsi="Times New Roman"/>
          <w:sz w:val="24"/>
        </w:rPr>
      </w:pPr>
      <w:r>
        <w:rPr>
          <w:rFonts w:ascii="Times New Roman" w:hAnsi="Times New Roman"/>
          <w:sz w:val="24"/>
        </w:rPr>
        <w:t>М.П.</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9</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выдачи под отчет денежных средств,</w:t>
      </w:r>
    </w:p>
    <w:p w:rsidR="00063504" w:rsidRDefault="00C736F5">
      <w:pPr>
        <w:spacing w:after="0" w:line="240" w:lineRule="auto"/>
        <w:jc w:val="center"/>
        <w:rPr>
          <w:rFonts w:ascii="Times New Roman" w:hAnsi="Times New Roman"/>
          <w:sz w:val="24"/>
        </w:rPr>
      </w:pPr>
      <w:r>
        <w:rPr>
          <w:rFonts w:ascii="Times New Roman" w:hAnsi="Times New Roman"/>
          <w:b/>
          <w:sz w:val="24"/>
        </w:rPr>
        <w:t>составления и представления отчетов подотчетными лицами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Общие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709"/>
        <w:jc w:val="both"/>
        <w:rPr>
          <w:rFonts w:ascii="Times New Roman" w:hAnsi="Times New Roman"/>
          <w:sz w:val="24"/>
        </w:rPr>
      </w:pPr>
      <w:r>
        <w:rPr>
          <w:rFonts w:ascii="Times New Roman" w:hAnsi="Times New Roman"/>
          <w:sz w:val="24"/>
        </w:rPr>
        <w:t>1.1. Порядок устанавливает единые правила расчетов с подотчетными лицами.</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1.2. Основными нормативными правовыми актами, использованными при разработке настоящего Порядка, являются:</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 Указание N 3210-У;</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 Инструкция N 157н;</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 Приказ Минфина России N 52н;</w:t>
      </w:r>
    </w:p>
    <w:p w:rsidR="00063504" w:rsidRDefault="00C736F5">
      <w:pPr>
        <w:spacing w:after="0" w:line="240" w:lineRule="auto"/>
        <w:ind w:firstLine="709"/>
        <w:jc w:val="both"/>
        <w:rPr>
          <w:rFonts w:ascii="Times New Roman" w:hAnsi="Times New Roman"/>
          <w:sz w:val="24"/>
        </w:rPr>
      </w:pPr>
      <w:r>
        <w:rPr>
          <w:rFonts w:ascii="Times New Roman" w:hAnsi="Times New Roman"/>
          <w:sz w:val="24"/>
        </w:rPr>
        <w:t>- Положение об особенностях направления работников в служебные командировки, утвержденное Постановлением Правительства РФ от 13.10.2008 N 749.</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Порядок выдачи денежных средств под отчет</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425"/>
        <w:jc w:val="both"/>
        <w:rPr>
          <w:rFonts w:ascii="Times New Roman" w:hAnsi="Times New Roman"/>
          <w:sz w:val="24"/>
        </w:rPr>
      </w:pPr>
      <w:r>
        <w:rPr>
          <w:rFonts w:ascii="Times New Roman" w:hAnsi="Times New Roman"/>
          <w:sz w:val="24"/>
        </w:rPr>
        <w:t>2.1. Денежные средства выдаются (перечисляются) под отчет:</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 на административно-хозяйственные нужды;</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 покрытие (возмещение) затрат, связанных со служебными командировками.</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2.4. Денежные средства под отчет на административно-хозяйственные нужды перечисляются на банковские дебетовые карты сотрудников.</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2.5. Максимальный срок выдачи денежных средств под отчет на административно-хозяйственные нужды составляет 10 календарных дней.</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2.7. Авансы на расходы, связанные со служебными командировками, перечисляются на банковские дебетовые карты сотрудников.</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2.8. 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2.9. 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2.10. Руководитель в течение двух рабочих дней рассматривает заявление и указывает на нем сумму денежных средств, выдаваемых (перечисляемых) работнику под отчет, и срок, на который они выдаются, ставит подпись и дату.</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t>2.12. Передача выданных (перечисленных) под отчет денежных средств одним лицом другому запрещается.</w:t>
      </w:r>
    </w:p>
    <w:p w:rsidR="00063504" w:rsidRDefault="00C736F5">
      <w:pPr>
        <w:spacing w:after="0" w:line="240" w:lineRule="auto"/>
        <w:ind w:firstLine="425"/>
        <w:jc w:val="both"/>
        <w:rPr>
          <w:rFonts w:ascii="Times New Roman" w:hAnsi="Times New Roman"/>
          <w:sz w:val="24"/>
        </w:rPr>
      </w:pPr>
      <w:r>
        <w:rPr>
          <w:rFonts w:ascii="Times New Roman" w:hAnsi="Times New Roman"/>
          <w:sz w:val="24"/>
        </w:rPr>
        <w:lastRenderedPageBreak/>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Порядок представления отчетности подотчетными лицами</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063504" w:rsidRDefault="00C736F5">
      <w:pPr>
        <w:spacing w:after="0" w:line="240" w:lineRule="auto"/>
        <w:ind w:firstLine="567"/>
        <w:jc w:val="both"/>
        <w:rPr>
          <w:rFonts w:ascii="Times New Roman" w:hAnsi="Times New Roman"/>
          <w:sz w:val="24"/>
        </w:rPr>
      </w:pPr>
      <w:bookmarkStart w:id="7" w:name="_ref_1-0281394a12744a"/>
      <w:bookmarkEnd w:id="7"/>
      <w:r>
        <w:rPr>
          <w:rFonts w:ascii="Times New Roman" w:hAnsi="Times New Roman"/>
          <w:sz w:val="24"/>
        </w:rPr>
        <w:t>3.2. Отчет о расходах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p>
    <w:p w:rsidR="00063504" w:rsidRDefault="00C736F5">
      <w:pPr>
        <w:spacing w:after="0" w:line="240" w:lineRule="auto"/>
        <w:ind w:firstLine="567"/>
        <w:jc w:val="both"/>
        <w:rPr>
          <w:rFonts w:ascii="Times New Roman" w:hAnsi="Times New Roman"/>
          <w:sz w:val="24"/>
        </w:rPr>
      </w:pPr>
      <w:bookmarkStart w:id="8" w:name="_ref_1-c6f78144991948"/>
      <w:bookmarkEnd w:id="8"/>
      <w:r>
        <w:rPr>
          <w:rFonts w:ascii="Times New Roman" w:hAnsi="Times New Roman"/>
          <w:sz w:val="24"/>
        </w:rPr>
        <w:t>3.3. Отчет о командировочных расходах представляется работником в срок, установленный руководителем, но не позднее трех рабочих дней со дня возвращения из командировки.</w:t>
      </w:r>
    </w:p>
    <w:p w:rsidR="00063504" w:rsidRDefault="00C736F5">
      <w:pPr>
        <w:spacing w:after="0" w:line="240" w:lineRule="auto"/>
        <w:ind w:firstLine="567"/>
        <w:jc w:val="both"/>
        <w:rPr>
          <w:rFonts w:ascii="Times New Roman" w:hAnsi="Times New Roman"/>
          <w:sz w:val="24"/>
        </w:rPr>
      </w:pPr>
      <w:bookmarkStart w:id="9" w:name="_ref_1-6667bcada4764c"/>
      <w:bookmarkEnd w:id="9"/>
      <w:r>
        <w:rPr>
          <w:rFonts w:ascii="Times New Roman" w:hAnsi="Times New Roman"/>
          <w:sz w:val="24"/>
        </w:rPr>
        <w:t>3.4.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063504" w:rsidRDefault="00C736F5">
      <w:pPr>
        <w:spacing w:after="0" w:line="240" w:lineRule="auto"/>
        <w:ind w:firstLine="567"/>
        <w:jc w:val="both"/>
        <w:rPr>
          <w:rFonts w:ascii="Times New Roman" w:hAnsi="Times New Roman"/>
          <w:sz w:val="24"/>
        </w:rPr>
      </w:pPr>
      <w:bookmarkStart w:id="10" w:name="_ref_1-07b88fdb13a441"/>
      <w:bookmarkEnd w:id="10"/>
      <w:r>
        <w:rPr>
          <w:rFonts w:ascii="Times New Roman" w:hAnsi="Times New Roman"/>
          <w:sz w:val="24"/>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063504" w:rsidRDefault="00C736F5">
      <w:pPr>
        <w:spacing w:after="0" w:line="240" w:lineRule="auto"/>
        <w:ind w:firstLine="567"/>
        <w:jc w:val="both"/>
        <w:rPr>
          <w:rFonts w:ascii="Times New Roman" w:hAnsi="Times New Roman"/>
          <w:sz w:val="24"/>
        </w:rPr>
      </w:pPr>
      <w:bookmarkStart w:id="11" w:name="_ref_1-5617db29975043"/>
      <w:bookmarkEnd w:id="11"/>
      <w:r>
        <w:rPr>
          <w:rFonts w:ascii="Times New Roman" w:hAnsi="Times New Roman"/>
          <w:sz w:val="24"/>
        </w:rPr>
        <w:t>3.6. Проверенный отчет утверждает руководитель. После этого отчет принимается к учету.</w:t>
      </w:r>
    </w:p>
    <w:p w:rsidR="00063504" w:rsidRDefault="00C736F5">
      <w:pPr>
        <w:spacing w:after="0" w:line="240" w:lineRule="auto"/>
        <w:ind w:firstLine="567"/>
        <w:jc w:val="both"/>
        <w:rPr>
          <w:rFonts w:ascii="Times New Roman" w:hAnsi="Times New Roman"/>
          <w:sz w:val="24"/>
        </w:rPr>
      </w:pPr>
      <w:bookmarkStart w:id="12" w:name="_ref_1-832e15eefbf846"/>
      <w:bookmarkEnd w:id="12"/>
      <w:r>
        <w:rPr>
          <w:rFonts w:ascii="Times New Roman" w:hAnsi="Times New Roman"/>
          <w:sz w:val="24"/>
        </w:rPr>
        <w:t>3.7. Проверка и утверждение авансового отчета осуществляются в течение срока, установленного руководителем, после представления отчета подотчетным лицом.</w:t>
      </w:r>
    </w:p>
    <w:p w:rsidR="00063504" w:rsidRDefault="00C736F5">
      <w:pPr>
        <w:spacing w:after="0" w:line="240" w:lineRule="auto"/>
        <w:ind w:firstLine="567"/>
        <w:jc w:val="both"/>
        <w:rPr>
          <w:rFonts w:ascii="Times New Roman" w:hAnsi="Times New Roman"/>
          <w:sz w:val="24"/>
        </w:rPr>
      </w:pPr>
      <w:bookmarkStart w:id="13" w:name="_ref_1-d591e278da9343"/>
      <w:bookmarkEnd w:id="13"/>
      <w:r>
        <w:rPr>
          <w:rFonts w:ascii="Times New Roman" w:hAnsi="Times New Roman"/>
          <w:sz w:val="24"/>
        </w:rPr>
        <w:t>3.8. 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p>
    <w:p w:rsidR="00063504" w:rsidRDefault="00C736F5">
      <w:pPr>
        <w:spacing w:after="0" w:line="240" w:lineRule="auto"/>
        <w:ind w:firstLine="567"/>
        <w:jc w:val="both"/>
        <w:rPr>
          <w:rFonts w:ascii="Times New Roman" w:hAnsi="Times New Roman"/>
          <w:sz w:val="24"/>
        </w:rPr>
      </w:pPr>
      <w:bookmarkStart w:id="14" w:name="_ref_1-279740ebfc2a47"/>
      <w:bookmarkEnd w:id="14"/>
      <w:r>
        <w:rPr>
          <w:rFonts w:ascii="Times New Roman" w:hAnsi="Times New Roman"/>
          <w:sz w:val="24"/>
        </w:rPr>
        <w:t>3.9. Остаток неиспользованного аванса вносится подотчетным лицом не позднее дня, следующего за днем утверждения отчета руководителем.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3.10. 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статьями 137 и 138 ТК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выдачи под отчет денежных средств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___________________________________________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фамилия, инициалы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от ___________________________________________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фамилия, инициалы работника)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Заявление</w:t>
      </w:r>
    </w:p>
    <w:p w:rsidR="00063504" w:rsidRDefault="00C736F5">
      <w:pPr>
        <w:spacing w:after="0" w:line="240" w:lineRule="auto"/>
        <w:jc w:val="center"/>
        <w:rPr>
          <w:rFonts w:ascii="Times New Roman" w:hAnsi="Times New Roman"/>
          <w:sz w:val="24"/>
        </w:rPr>
      </w:pPr>
      <w:r>
        <w:rPr>
          <w:rFonts w:ascii="Times New Roman" w:hAnsi="Times New Roman"/>
          <w:b/>
          <w:sz w:val="24"/>
        </w:rPr>
        <w:t>о выдаче денежных средств под отчет</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Прошу выдать мне под отчет денежные средства в размере _______________________________ руб.</w:t>
      </w:r>
    </w:p>
    <w:p w:rsidR="00063504" w:rsidRDefault="00C736F5">
      <w:pPr>
        <w:spacing w:after="0" w:line="240" w:lineRule="auto"/>
        <w:jc w:val="both"/>
        <w:rPr>
          <w:rFonts w:ascii="Times New Roman" w:hAnsi="Times New Roman"/>
          <w:sz w:val="24"/>
        </w:rPr>
      </w:pPr>
      <w:r>
        <w:rPr>
          <w:rFonts w:ascii="Times New Roman" w:hAnsi="Times New Roman"/>
          <w:sz w:val="24"/>
        </w:rPr>
        <w:t>на ______________________________________________________________________________________</w:t>
      </w:r>
    </w:p>
    <w:p w:rsidR="00063504" w:rsidRDefault="00C736F5">
      <w:pPr>
        <w:spacing w:after="0" w:line="240" w:lineRule="auto"/>
        <w:ind w:left="3175"/>
        <w:jc w:val="both"/>
        <w:rPr>
          <w:rFonts w:ascii="Times New Roman" w:hAnsi="Times New Roman"/>
          <w:sz w:val="24"/>
        </w:rPr>
      </w:pPr>
      <w:r>
        <w:rPr>
          <w:rFonts w:ascii="Times New Roman" w:hAnsi="Times New Roman"/>
          <w:sz w:val="24"/>
        </w:rPr>
        <w:t>(указать назначение аванса)</w:t>
      </w:r>
    </w:p>
    <w:p w:rsidR="00063504" w:rsidRDefault="00C736F5">
      <w:pPr>
        <w:spacing w:after="0" w:line="240" w:lineRule="auto"/>
        <w:jc w:val="both"/>
        <w:rPr>
          <w:rFonts w:ascii="Times New Roman" w:hAnsi="Times New Roman"/>
          <w:sz w:val="24"/>
        </w:rPr>
      </w:pPr>
      <w:r>
        <w:rPr>
          <w:rFonts w:ascii="Times New Roman" w:hAnsi="Times New Roman"/>
          <w:sz w:val="24"/>
        </w:rPr>
        <w:t>Расчет (обоснование) суммы аванса: 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на срок до "___" ____________ 20__ г.</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4997"/>
      </w:tblGrid>
      <w:tr w:rsidR="00063504">
        <w:tc>
          <w:tcPr>
            <w:tcW w:w="5097"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"___" ___________ 20__ г.</w:t>
            </w:r>
          </w:p>
        </w:tc>
        <w:tc>
          <w:tcPr>
            <w:tcW w:w="4997"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w:t>
            </w:r>
          </w:p>
        </w:tc>
      </w:tr>
      <w:tr w:rsidR="00063504">
        <w:tc>
          <w:tcPr>
            <w:tcW w:w="5097"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997"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 работника)</w:t>
            </w:r>
          </w:p>
        </w:tc>
      </w:tr>
    </w:tbl>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197"/>
        <w:gridCol w:w="266"/>
        <w:gridCol w:w="1064"/>
        <w:gridCol w:w="266"/>
        <w:gridCol w:w="1746"/>
        <w:gridCol w:w="266"/>
        <w:gridCol w:w="266"/>
        <w:gridCol w:w="1596"/>
        <w:gridCol w:w="266"/>
        <w:gridCol w:w="2660"/>
        <w:gridCol w:w="266"/>
      </w:tblGrid>
      <w:tr w:rsidR="00063504">
        <w:tc>
          <w:tcPr>
            <w:tcW w:w="5040" w:type="dxa"/>
            <w:gridSpan w:val="7"/>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b/>
                <w:sz w:val="20"/>
              </w:rPr>
              <w:t>Отметка о наличии задолженности работника по ранее полученным авансам</w:t>
            </w:r>
          </w:p>
          <w:p w:rsidR="00063504" w:rsidRDefault="00063504">
            <w:pPr>
              <w:spacing w:after="0" w:line="240" w:lineRule="auto"/>
              <w:rPr>
                <w:rFonts w:ascii="Times New Roman" w:hAnsi="Times New Roman"/>
                <w:sz w:val="20"/>
              </w:rPr>
            </w:pPr>
          </w:p>
          <w:p w:rsidR="00063504" w:rsidRDefault="00C736F5">
            <w:pPr>
              <w:spacing w:after="0" w:line="240" w:lineRule="auto"/>
              <w:rPr>
                <w:rFonts w:ascii="Times New Roman" w:hAnsi="Times New Roman"/>
                <w:sz w:val="20"/>
              </w:rPr>
            </w:pPr>
            <w:r>
              <w:rPr>
                <w:rFonts w:ascii="Times New Roman" w:hAnsi="Times New Roman"/>
                <w:sz w:val="20"/>
              </w:rPr>
              <w:t>Задолженность (</w:t>
            </w:r>
            <w:proofErr w:type="gramStart"/>
            <w:r>
              <w:rPr>
                <w:rFonts w:ascii="Times New Roman" w:hAnsi="Times New Roman"/>
                <w:sz w:val="20"/>
              </w:rPr>
              <w:t>имеется</w:t>
            </w:r>
            <w:proofErr w:type="gramEnd"/>
            <w:r>
              <w:rPr>
                <w:rFonts w:ascii="Times New Roman" w:hAnsi="Times New Roman"/>
                <w:sz w:val="20"/>
              </w:rPr>
              <w:t>/отсутствует) _________________</w:t>
            </w:r>
          </w:p>
          <w:p w:rsidR="00063504" w:rsidRDefault="00C736F5">
            <w:pPr>
              <w:spacing w:after="0" w:line="240" w:lineRule="auto"/>
              <w:rPr>
                <w:rFonts w:ascii="Times New Roman" w:hAnsi="Times New Roman"/>
                <w:sz w:val="20"/>
              </w:rPr>
            </w:pPr>
            <w:r>
              <w:rPr>
                <w:rFonts w:ascii="Times New Roman" w:hAnsi="Times New Roman"/>
                <w:sz w:val="20"/>
              </w:rPr>
              <w:t>Сумма задолженности (при наличии) _____________ руб.</w:t>
            </w:r>
          </w:p>
          <w:p w:rsidR="00063504" w:rsidRDefault="00C736F5">
            <w:pPr>
              <w:spacing w:after="0" w:line="240" w:lineRule="auto"/>
              <w:rPr>
                <w:rFonts w:ascii="Times New Roman" w:hAnsi="Times New Roman"/>
                <w:sz w:val="20"/>
              </w:rPr>
            </w:pPr>
            <w:r>
              <w:rPr>
                <w:rFonts w:ascii="Times New Roman" w:hAnsi="Times New Roman"/>
                <w:sz w:val="20"/>
              </w:rPr>
              <w:t>Срок отчета по выданному авансу "____" ________ 20__ г.</w:t>
            </w:r>
          </w:p>
          <w:p w:rsidR="00063504" w:rsidRDefault="00063504">
            <w:pPr>
              <w:spacing w:after="0" w:line="240" w:lineRule="auto"/>
              <w:rPr>
                <w:rFonts w:ascii="Times New Roman" w:hAnsi="Times New Roman"/>
                <w:sz w:val="20"/>
              </w:rPr>
            </w:pPr>
          </w:p>
        </w:tc>
        <w:tc>
          <w:tcPr>
            <w:tcW w:w="5054" w:type="dxa"/>
            <w:gridSpan w:val="5"/>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b/>
                <w:sz w:val="20"/>
              </w:rPr>
              <w:t>Решение руководителя о выдаче денежных средств под отчет</w:t>
            </w:r>
          </w:p>
          <w:p w:rsidR="00063504" w:rsidRDefault="00063504">
            <w:pPr>
              <w:spacing w:after="0" w:line="240" w:lineRule="auto"/>
              <w:rPr>
                <w:rFonts w:ascii="Times New Roman" w:hAnsi="Times New Roman"/>
                <w:sz w:val="20"/>
              </w:rPr>
            </w:pPr>
          </w:p>
          <w:p w:rsidR="00063504" w:rsidRDefault="00C736F5">
            <w:pPr>
              <w:spacing w:after="0" w:line="240" w:lineRule="auto"/>
              <w:rPr>
                <w:rFonts w:ascii="Times New Roman" w:hAnsi="Times New Roman"/>
                <w:sz w:val="20"/>
              </w:rPr>
            </w:pPr>
            <w:r>
              <w:rPr>
                <w:rFonts w:ascii="Times New Roman" w:hAnsi="Times New Roman"/>
                <w:sz w:val="20"/>
              </w:rPr>
              <w:t>Выдать ________________________________________ руб.</w:t>
            </w:r>
          </w:p>
          <w:p w:rsidR="00063504" w:rsidRDefault="00063504">
            <w:pPr>
              <w:spacing w:after="0" w:line="240" w:lineRule="auto"/>
              <w:rPr>
                <w:rFonts w:ascii="Times New Roman" w:hAnsi="Times New Roman"/>
                <w:sz w:val="20"/>
              </w:rPr>
            </w:pPr>
          </w:p>
          <w:p w:rsidR="00063504" w:rsidRDefault="00C736F5">
            <w:pPr>
              <w:spacing w:after="0" w:line="240" w:lineRule="auto"/>
              <w:rPr>
                <w:rFonts w:ascii="Times New Roman" w:hAnsi="Times New Roman"/>
                <w:sz w:val="20"/>
              </w:rPr>
            </w:pPr>
            <w:r>
              <w:rPr>
                <w:rFonts w:ascii="Times New Roman" w:hAnsi="Times New Roman"/>
                <w:sz w:val="20"/>
              </w:rPr>
              <w:t>на срок до "__" ____________ 20__ г.</w:t>
            </w:r>
          </w:p>
        </w:tc>
      </w:tr>
      <w:tr w:rsidR="00063504">
        <w:trPr>
          <w:trHeight w:val="125"/>
        </w:trPr>
        <w:tc>
          <w:tcPr>
            <w:tcW w:w="235" w:type="dxa"/>
            <w:tcBorders>
              <w:top w:val="nil"/>
              <w:left w:val="single" w:sz="4" w:space="0" w:color="000000"/>
              <w:bottom w:val="nil"/>
              <w:right w:val="nil"/>
            </w:tcBorders>
          </w:tcPr>
          <w:p w:rsidR="00063504" w:rsidRDefault="00063504">
            <w:pPr>
              <w:spacing w:after="0" w:line="240" w:lineRule="auto"/>
              <w:rPr>
                <w:rFonts w:ascii="Times New Roman" w:hAnsi="Times New Roman"/>
                <w:sz w:val="20"/>
              </w:rPr>
            </w:pPr>
          </w:p>
        </w:tc>
        <w:tc>
          <w:tcPr>
            <w:tcW w:w="119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0"/>
              </w:rPr>
            </w:pPr>
          </w:p>
        </w:tc>
        <w:tc>
          <w:tcPr>
            <w:tcW w:w="266"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w:t>
            </w:r>
          </w:p>
        </w:tc>
        <w:tc>
          <w:tcPr>
            <w:tcW w:w="1064" w:type="dxa"/>
            <w:tcBorders>
              <w:top w:val="nil"/>
              <w:left w:val="nil"/>
              <w:bottom w:val="single" w:sz="4" w:space="0" w:color="000000"/>
              <w:right w:val="nil"/>
            </w:tcBorders>
          </w:tcPr>
          <w:p w:rsidR="00063504" w:rsidRDefault="00063504">
            <w:pPr>
              <w:spacing w:after="0" w:line="240" w:lineRule="auto"/>
              <w:ind w:left="-108"/>
              <w:jc w:val="center"/>
              <w:rPr>
                <w:rFonts w:ascii="Times New Roman" w:hAnsi="Times New Roman"/>
                <w:sz w:val="20"/>
              </w:rPr>
            </w:pPr>
          </w:p>
        </w:tc>
        <w:tc>
          <w:tcPr>
            <w:tcW w:w="266"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w:t>
            </w:r>
          </w:p>
        </w:tc>
        <w:tc>
          <w:tcPr>
            <w:tcW w:w="1746" w:type="dxa"/>
            <w:tcBorders>
              <w:top w:val="nil"/>
              <w:left w:val="nil"/>
              <w:bottom w:val="single" w:sz="4" w:space="0" w:color="000000"/>
              <w:right w:val="nil"/>
            </w:tcBorders>
          </w:tcPr>
          <w:p w:rsidR="00063504" w:rsidRDefault="00063504">
            <w:pPr>
              <w:spacing w:after="0" w:line="240" w:lineRule="auto"/>
              <w:ind w:left="-250" w:right="-250"/>
              <w:jc w:val="center"/>
              <w:rPr>
                <w:rFonts w:ascii="Times New Roman" w:hAnsi="Times New Roman"/>
                <w:sz w:val="20"/>
              </w:rPr>
            </w:pPr>
          </w:p>
        </w:tc>
        <w:tc>
          <w:tcPr>
            <w:tcW w:w="266" w:type="dxa"/>
            <w:tcBorders>
              <w:top w:val="nil"/>
              <w:left w:val="nil"/>
              <w:bottom w:val="nil"/>
              <w:right w:val="single" w:sz="4" w:space="0" w:color="000000"/>
            </w:tcBorders>
          </w:tcPr>
          <w:p w:rsidR="00063504" w:rsidRDefault="00063504">
            <w:pPr>
              <w:spacing w:after="0" w:line="240" w:lineRule="auto"/>
              <w:jc w:val="center"/>
              <w:rPr>
                <w:rFonts w:ascii="Times New Roman" w:hAnsi="Times New Roman"/>
                <w:sz w:val="20"/>
              </w:rPr>
            </w:pPr>
          </w:p>
        </w:tc>
        <w:tc>
          <w:tcPr>
            <w:tcW w:w="266" w:type="dxa"/>
            <w:tcBorders>
              <w:top w:val="nil"/>
              <w:left w:val="single" w:sz="4" w:space="0" w:color="000000"/>
              <w:bottom w:val="nil"/>
              <w:right w:val="nil"/>
            </w:tcBorders>
          </w:tcPr>
          <w:p w:rsidR="00063504" w:rsidRDefault="00063504">
            <w:pPr>
              <w:spacing w:after="0" w:line="240" w:lineRule="auto"/>
              <w:jc w:val="center"/>
              <w:rPr>
                <w:rFonts w:ascii="Times New Roman" w:hAnsi="Times New Roman"/>
                <w:sz w:val="20"/>
              </w:rPr>
            </w:pPr>
          </w:p>
        </w:tc>
        <w:tc>
          <w:tcPr>
            <w:tcW w:w="159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0"/>
              </w:rPr>
            </w:pPr>
          </w:p>
        </w:tc>
        <w:tc>
          <w:tcPr>
            <w:tcW w:w="266"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w:t>
            </w:r>
          </w:p>
        </w:tc>
        <w:tc>
          <w:tcPr>
            <w:tcW w:w="266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0"/>
              </w:rPr>
            </w:pPr>
          </w:p>
        </w:tc>
        <w:tc>
          <w:tcPr>
            <w:tcW w:w="266" w:type="dxa"/>
            <w:tcBorders>
              <w:top w:val="nil"/>
              <w:left w:val="nil"/>
              <w:bottom w:val="nil"/>
              <w:right w:val="single" w:sz="4" w:space="0" w:color="000000"/>
            </w:tcBorders>
          </w:tcPr>
          <w:p w:rsidR="00063504" w:rsidRDefault="00063504">
            <w:pPr>
              <w:spacing w:after="0" w:line="240" w:lineRule="auto"/>
              <w:jc w:val="center"/>
              <w:rPr>
                <w:rFonts w:ascii="Times New Roman" w:hAnsi="Times New Roman"/>
                <w:sz w:val="20"/>
              </w:rPr>
            </w:pPr>
          </w:p>
        </w:tc>
      </w:tr>
      <w:tr w:rsidR="00063504">
        <w:trPr>
          <w:trHeight w:val="128"/>
        </w:trPr>
        <w:tc>
          <w:tcPr>
            <w:tcW w:w="235" w:type="dxa"/>
            <w:tcBorders>
              <w:top w:val="nil"/>
              <w:left w:val="single" w:sz="4" w:space="0" w:color="000000"/>
              <w:bottom w:val="nil"/>
              <w:right w:val="nil"/>
            </w:tcBorders>
          </w:tcPr>
          <w:p w:rsidR="00063504" w:rsidRDefault="00063504">
            <w:pPr>
              <w:spacing w:after="0" w:line="240" w:lineRule="auto"/>
              <w:rPr>
                <w:rFonts w:ascii="Times New Roman" w:hAnsi="Times New Roman"/>
                <w:sz w:val="20"/>
              </w:rPr>
            </w:pPr>
          </w:p>
        </w:tc>
        <w:tc>
          <w:tcPr>
            <w:tcW w:w="1197"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(должность)</w:t>
            </w:r>
          </w:p>
        </w:tc>
        <w:tc>
          <w:tcPr>
            <w:tcW w:w="266" w:type="dxa"/>
            <w:tcBorders>
              <w:top w:val="nil"/>
              <w:left w:val="nil"/>
              <w:bottom w:val="nil"/>
              <w:right w:val="nil"/>
            </w:tcBorders>
          </w:tcPr>
          <w:p w:rsidR="00063504" w:rsidRDefault="00063504">
            <w:pPr>
              <w:spacing w:after="0" w:line="240" w:lineRule="auto"/>
              <w:jc w:val="center"/>
              <w:rPr>
                <w:rFonts w:ascii="Times New Roman" w:hAnsi="Times New Roman"/>
                <w:sz w:val="20"/>
              </w:rPr>
            </w:pPr>
          </w:p>
        </w:tc>
        <w:tc>
          <w:tcPr>
            <w:tcW w:w="1064" w:type="dxa"/>
            <w:tcBorders>
              <w:top w:val="nil"/>
              <w:left w:val="nil"/>
              <w:bottom w:val="nil"/>
              <w:right w:val="nil"/>
            </w:tcBorders>
          </w:tcPr>
          <w:p w:rsidR="00063504" w:rsidRDefault="00C736F5">
            <w:pPr>
              <w:spacing w:after="0" w:line="240" w:lineRule="auto"/>
              <w:ind w:left="-108"/>
              <w:jc w:val="center"/>
              <w:rPr>
                <w:rFonts w:ascii="Times New Roman" w:hAnsi="Times New Roman"/>
                <w:sz w:val="20"/>
              </w:rPr>
            </w:pPr>
            <w:r>
              <w:rPr>
                <w:rFonts w:ascii="Times New Roman" w:hAnsi="Times New Roman"/>
                <w:sz w:val="20"/>
              </w:rPr>
              <w:t>(подпись)</w:t>
            </w:r>
          </w:p>
        </w:tc>
        <w:tc>
          <w:tcPr>
            <w:tcW w:w="266" w:type="dxa"/>
            <w:tcBorders>
              <w:top w:val="nil"/>
              <w:left w:val="nil"/>
              <w:bottom w:val="nil"/>
              <w:right w:val="nil"/>
            </w:tcBorders>
          </w:tcPr>
          <w:p w:rsidR="00063504" w:rsidRDefault="00063504">
            <w:pPr>
              <w:spacing w:after="0" w:line="240" w:lineRule="auto"/>
              <w:jc w:val="center"/>
              <w:rPr>
                <w:rFonts w:ascii="Times New Roman" w:hAnsi="Times New Roman"/>
                <w:sz w:val="20"/>
              </w:rPr>
            </w:pPr>
          </w:p>
        </w:tc>
        <w:tc>
          <w:tcPr>
            <w:tcW w:w="1746" w:type="dxa"/>
            <w:tcBorders>
              <w:top w:val="nil"/>
              <w:left w:val="nil"/>
              <w:bottom w:val="nil"/>
              <w:right w:val="nil"/>
            </w:tcBorders>
          </w:tcPr>
          <w:p w:rsidR="00063504" w:rsidRDefault="00C736F5">
            <w:pPr>
              <w:spacing w:after="0" w:line="240" w:lineRule="auto"/>
              <w:ind w:left="-250" w:right="-250"/>
              <w:jc w:val="center"/>
              <w:rPr>
                <w:rFonts w:ascii="Times New Roman" w:hAnsi="Times New Roman"/>
                <w:sz w:val="20"/>
              </w:rPr>
            </w:pPr>
            <w:r>
              <w:rPr>
                <w:rFonts w:ascii="Times New Roman" w:hAnsi="Times New Roman"/>
                <w:sz w:val="20"/>
              </w:rPr>
              <w:t>(фамилия, инициалы)</w:t>
            </w:r>
          </w:p>
        </w:tc>
        <w:tc>
          <w:tcPr>
            <w:tcW w:w="266" w:type="dxa"/>
            <w:tcBorders>
              <w:top w:val="nil"/>
              <w:left w:val="nil"/>
              <w:bottom w:val="nil"/>
              <w:right w:val="single" w:sz="4" w:space="0" w:color="000000"/>
            </w:tcBorders>
          </w:tcPr>
          <w:p w:rsidR="00063504" w:rsidRDefault="00063504">
            <w:pPr>
              <w:spacing w:after="0" w:line="240" w:lineRule="auto"/>
              <w:jc w:val="center"/>
              <w:rPr>
                <w:rFonts w:ascii="Times New Roman" w:hAnsi="Times New Roman"/>
                <w:sz w:val="20"/>
              </w:rPr>
            </w:pPr>
          </w:p>
        </w:tc>
        <w:tc>
          <w:tcPr>
            <w:tcW w:w="266" w:type="dxa"/>
            <w:tcBorders>
              <w:top w:val="nil"/>
              <w:left w:val="single" w:sz="4" w:space="0" w:color="000000"/>
              <w:bottom w:val="nil"/>
              <w:right w:val="nil"/>
            </w:tcBorders>
          </w:tcPr>
          <w:p w:rsidR="00063504" w:rsidRDefault="00063504">
            <w:pPr>
              <w:spacing w:after="0" w:line="240" w:lineRule="auto"/>
              <w:jc w:val="center"/>
              <w:rPr>
                <w:rFonts w:ascii="Times New Roman" w:hAnsi="Times New Roman"/>
                <w:sz w:val="20"/>
              </w:rPr>
            </w:pPr>
          </w:p>
        </w:tc>
        <w:tc>
          <w:tcPr>
            <w:tcW w:w="159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(подпись)</w:t>
            </w:r>
          </w:p>
        </w:tc>
        <w:tc>
          <w:tcPr>
            <w:tcW w:w="266" w:type="dxa"/>
            <w:tcBorders>
              <w:top w:val="nil"/>
              <w:left w:val="nil"/>
              <w:bottom w:val="nil"/>
              <w:right w:val="nil"/>
            </w:tcBorders>
          </w:tcPr>
          <w:p w:rsidR="00063504" w:rsidRDefault="00063504">
            <w:pPr>
              <w:spacing w:after="0" w:line="240" w:lineRule="auto"/>
              <w:jc w:val="center"/>
              <w:rPr>
                <w:rFonts w:ascii="Times New Roman" w:hAnsi="Times New Roman"/>
                <w:sz w:val="20"/>
              </w:rPr>
            </w:pPr>
          </w:p>
        </w:tc>
        <w:tc>
          <w:tcPr>
            <w:tcW w:w="266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(фамилия, инициалы)</w:t>
            </w:r>
          </w:p>
        </w:tc>
        <w:tc>
          <w:tcPr>
            <w:tcW w:w="266" w:type="dxa"/>
            <w:tcBorders>
              <w:top w:val="nil"/>
              <w:left w:val="nil"/>
              <w:bottom w:val="nil"/>
              <w:right w:val="single" w:sz="4" w:space="0" w:color="000000"/>
            </w:tcBorders>
          </w:tcPr>
          <w:p w:rsidR="00063504" w:rsidRDefault="00063504">
            <w:pPr>
              <w:spacing w:after="0" w:line="240" w:lineRule="auto"/>
              <w:jc w:val="center"/>
              <w:rPr>
                <w:rFonts w:ascii="Times New Roman" w:hAnsi="Times New Roman"/>
                <w:sz w:val="20"/>
              </w:rPr>
            </w:pPr>
          </w:p>
        </w:tc>
      </w:tr>
      <w:tr w:rsidR="00063504">
        <w:trPr>
          <w:trHeight w:val="571"/>
        </w:trPr>
        <w:tc>
          <w:tcPr>
            <w:tcW w:w="5040" w:type="dxa"/>
            <w:gridSpan w:val="7"/>
            <w:tcBorders>
              <w:top w:val="nil"/>
              <w:left w:val="single" w:sz="4" w:space="0" w:color="000000"/>
              <w:bottom w:val="single" w:sz="6" w:space="0" w:color="000000"/>
              <w:right w:val="single" w:sz="6" w:space="0" w:color="000000"/>
            </w:tcBorders>
          </w:tcPr>
          <w:p w:rsidR="00063504" w:rsidRDefault="00063504">
            <w:pPr>
              <w:spacing w:after="0" w:line="240" w:lineRule="auto"/>
              <w:jc w:val="right"/>
              <w:rPr>
                <w:rFonts w:ascii="Times New Roman" w:hAnsi="Times New Roman"/>
                <w:sz w:val="20"/>
              </w:rPr>
            </w:pPr>
          </w:p>
          <w:p w:rsidR="00063504" w:rsidRDefault="00C736F5">
            <w:pPr>
              <w:spacing w:after="0" w:line="240" w:lineRule="auto"/>
              <w:jc w:val="right"/>
              <w:rPr>
                <w:rFonts w:ascii="Times New Roman" w:hAnsi="Times New Roman"/>
                <w:sz w:val="20"/>
              </w:rPr>
            </w:pPr>
            <w:r>
              <w:rPr>
                <w:rFonts w:ascii="Times New Roman" w:hAnsi="Times New Roman"/>
                <w:sz w:val="20"/>
              </w:rPr>
              <w:t>"___" ______ 20__ г.</w:t>
            </w:r>
          </w:p>
        </w:tc>
        <w:tc>
          <w:tcPr>
            <w:tcW w:w="5054" w:type="dxa"/>
            <w:gridSpan w:val="5"/>
            <w:tcBorders>
              <w:top w:val="nil"/>
              <w:left w:val="single" w:sz="6" w:space="0" w:color="000000"/>
              <w:bottom w:val="single" w:sz="6" w:space="0" w:color="000000"/>
              <w:right w:val="single" w:sz="6" w:space="0" w:color="000000"/>
            </w:tcBorders>
          </w:tcPr>
          <w:p w:rsidR="00063504" w:rsidRDefault="00063504">
            <w:pPr>
              <w:spacing w:after="0" w:line="240" w:lineRule="auto"/>
              <w:jc w:val="right"/>
              <w:rPr>
                <w:rFonts w:ascii="Times New Roman" w:hAnsi="Times New Roman"/>
                <w:sz w:val="20"/>
              </w:rPr>
            </w:pPr>
          </w:p>
          <w:p w:rsidR="00063504" w:rsidRDefault="00C736F5">
            <w:pPr>
              <w:spacing w:after="0" w:line="240" w:lineRule="auto"/>
              <w:jc w:val="right"/>
              <w:rPr>
                <w:rFonts w:ascii="Times New Roman" w:hAnsi="Times New Roman"/>
                <w:sz w:val="20"/>
              </w:rPr>
            </w:pPr>
            <w:r>
              <w:rPr>
                <w:rFonts w:ascii="Times New Roman" w:hAnsi="Times New Roman"/>
                <w:sz w:val="20"/>
              </w:rPr>
              <w:t>"___" _________ 20__ г.</w:t>
            </w: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10</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выдачи под отчет денежных документов,</w:t>
      </w:r>
    </w:p>
    <w:p w:rsidR="00063504" w:rsidRDefault="00C736F5">
      <w:pPr>
        <w:spacing w:after="0" w:line="240" w:lineRule="auto"/>
        <w:jc w:val="center"/>
        <w:rPr>
          <w:rFonts w:ascii="Times New Roman" w:hAnsi="Times New Roman"/>
          <w:sz w:val="24"/>
        </w:rPr>
      </w:pPr>
      <w:r>
        <w:rPr>
          <w:rFonts w:ascii="Times New Roman" w:hAnsi="Times New Roman"/>
          <w:b/>
          <w:sz w:val="24"/>
        </w:rPr>
        <w:t>составления и представления отчетов подотчетными лицами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Общие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1.1. </w:t>
      </w:r>
      <w:bookmarkStart w:id="15" w:name="_ref_1-aeb5d63b73ed46"/>
      <w:bookmarkEnd w:id="15"/>
      <w:r>
        <w:rPr>
          <w:rFonts w:ascii="Times New Roman" w:hAnsi="Times New Roman"/>
          <w:sz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Порядок выдачи денежных документов под отчет</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2.5. Руководитель в течение двух рабочих дней рассматривает заявление и указывает на нем наименования, количество, сумму денежных документов, выдаваемых под отчет работнику, и срок, на который они выдаются, ставит подпись и дату.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2.7.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Составление, представление отчетности подотчетными лицами</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3.2. </w:t>
      </w:r>
      <w:bookmarkStart w:id="16" w:name="_ref_1-3c2a3b2e5a824f"/>
      <w:bookmarkEnd w:id="16"/>
      <w:r>
        <w:rPr>
          <w:rFonts w:ascii="Times New Roman" w:hAnsi="Times New Roman"/>
          <w:sz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063504" w:rsidRDefault="00C736F5">
      <w:pPr>
        <w:spacing w:after="0" w:line="240" w:lineRule="auto"/>
        <w:ind w:firstLine="567"/>
        <w:jc w:val="both"/>
        <w:rPr>
          <w:rFonts w:ascii="Times New Roman" w:hAnsi="Times New Roman"/>
          <w:sz w:val="24"/>
        </w:rPr>
      </w:pPr>
      <w:bookmarkStart w:id="17" w:name="_ref_1-054267ec78c84e"/>
      <w:bookmarkEnd w:id="17"/>
      <w:r>
        <w:rPr>
          <w:rFonts w:ascii="Times New Roman" w:hAnsi="Times New Roman"/>
          <w:sz w:val="24"/>
        </w:rPr>
        <w:t>3.3.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p>
    <w:p w:rsidR="00063504" w:rsidRDefault="00C736F5">
      <w:pPr>
        <w:spacing w:after="0" w:line="240" w:lineRule="auto"/>
        <w:ind w:firstLine="567"/>
        <w:jc w:val="both"/>
        <w:rPr>
          <w:rFonts w:ascii="Times New Roman" w:hAnsi="Times New Roman"/>
          <w:sz w:val="24"/>
        </w:rPr>
      </w:pPr>
      <w:bookmarkStart w:id="18" w:name="_ref_1-49154669f66848"/>
      <w:bookmarkEnd w:id="18"/>
      <w:r>
        <w:rPr>
          <w:rFonts w:ascii="Times New Roman" w:hAnsi="Times New Roman"/>
          <w:sz w:val="24"/>
        </w:rPr>
        <w:t>3.4. Проверенный отчет утверждается руководителем, после чего принимается к учету.</w:t>
      </w:r>
    </w:p>
    <w:p w:rsidR="00063504" w:rsidRDefault="00C736F5">
      <w:pPr>
        <w:spacing w:after="0" w:line="240" w:lineRule="auto"/>
        <w:ind w:firstLine="567"/>
        <w:jc w:val="both"/>
        <w:rPr>
          <w:rFonts w:ascii="Times New Roman" w:hAnsi="Times New Roman"/>
          <w:sz w:val="24"/>
        </w:rPr>
      </w:pPr>
      <w:bookmarkStart w:id="19" w:name="_ref_1-5f94d5b478e741"/>
      <w:bookmarkEnd w:id="19"/>
      <w:r>
        <w:rPr>
          <w:rFonts w:ascii="Times New Roman" w:hAnsi="Times New Roman"/>
          <w:sz w:val="24"/>
        </w:rPr>
        <w:t>3.5. Проверка и утверждение отчета осуществляются в течение трех рабочих дней со дня представления его подотчетным лицом.</w:t>
      </w:r>
    </w:p>
    <w:p w:rsidR="00063504" w:rsidRDefault="00C736F5">
      <w:pPr>
        <w:spacing w:after="0" w:line="240" w:lineRule="auto"/>
        <w:ind w:firstLine="567"/>
        <w:jc w:val="both"/>
        <w:rPr>
          <w:rFonts w:ascii="Times New Roman" w:hAnsi="Times New Roman"/>
          <w:sz w:val="24"/>
        </w:rPr>
      </w:pPr>
      <w:bookmarkStart w:id="20" w:name="_ref_1-513f99addd5547"/>
      <w:bookmarkEnd w:id="20"/>
      <w:r>
        <w:rPr>
          <w:rFonts w:ascii="Times New Roman" w:hAnsi="Times New Roman"/>
          <w:sz w:val="24"/>
        </w:rPr>
        <w:t>3.6.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p>
    <w:p w:rsidR="00063504" w:rsidRDefault="00C736F5">
      <w:pPr>
        <w:spacing w:after="0" w:line="240" w:lineRule="auto"/>
        <w:ind w:firstLine="567"/>
        <w:jc w:val="both"/>
        <w:rPr>
          <w:rFonts w:ascii="Times New Roman" w:hAnsi="Times New Roman"/>
          <w:sz w:val="24"/>
        </w:rPr>
      </w:pPr>
      <w:bookmarkStart w:id="21" w:name="_ref_1-965e2e0c624346"/>
      <w:bookmarkEnd w:id="21"/>
      <w:r>
        <w:rPr>
          <w:rFonts w:ascii="Times New Roman" w:hAnsi="Times New Roman"/>
          <w:sz w:val="24"/>
        </w:rPr>
        <w:lastRenderedPageBreak/>
        <w:t>3.7. 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статьями 137 и 138 ТК РФ.</w:t>
      </w:r>
    </w:p>
    <w:p w:rsidR="00063504" w:rsidRDefault="00C736F5">
      <w:pPr>
        <w:spacing w:after="0" w:line="240" w:lineRule="auto"/>
        <w:ind w:firstLine="567"/>
        <w:jc w:val="both"/>
        <w:rPr>
          <w:rFonts w:ascii="Times New Roman" w:hAnsi="Times New Roman"/>
          <w:sz w:val="24"/>
        </w:rPr>
      </w:pPr>
      <w:bookmarkStart w:id="22" w:name="_ref_1-f9c97987c5f947"/>
      <w:bookmarkEnd w:id="22"/>
      <w:r>
        <w:rPr>
          <w:rFonts w:ascii="Times New Roman" w:hAnsi="Times New Roman"/>
          <w:sz w:val="24"/>
        </w:rPr>
        <w:t>3.8.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выдачи под отчет</w:t>
      </w:r>
    </w:p>
    <w:p w:rsidR="00063504" w:rsidRDefault="00C736F5">
      <w:pPr>
        <w:spacing w:after="0" w:line="240" w:lineRule="auto"/>
        <w:jc w:val="right"/>
        <w:rPr>
          <w:rFonts w:ascii="Times New Roman" w:hAnsi="Times New Roman"/>
          <w:sz w:val="24"/>
        </w:rPr>
      </w:pPr>
      <w:r>
        <w:rPr>
          <w:rFonts w:ascii="Times New Roman" w:hAnsi="Times New Roman"/>
          <w:sz w:val="24"/>
        </w:rPr>
        <w:t>денежных документов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___________________________________________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фамилия, инициалы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от 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фамилия, инициалы работника)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Заявление</w:t>
      </w:r>
    </w:p>
    <w:p w:rsidR="00063504" w:rsidRDefault="00C736F5">
      <w:pPr>
        <w:spacing w:after="0" w:line="240" w:lineRule="auto"/>
        <w:jc w:val="center"/>
        <w:rPr>
          <w:rFonts w:ascii="Times New Roman" w:hAnsi="Times New Roman"/>
          <w:b/>
          <w:sz w:val="24"/>
        </w:rPr>
      </w:pPr>
      <w:r>
        <w:rPr>
          <w:rFonts w:ascii="Times New Roman" w:hAnsi="Times New Roman"/>
          <w:b/>
          <w:sz w:val="24"/>
        </w:rPr>
        <w:t>о выдаче денежных документов под отчет</w:t>
      </w:r>
    </w:p>
    <w:p w:rsidR="00063504" w:rsidRDefault="00063504">
      <w:pPr>
        <w:spacing w:after="0" w:line="240" w:lineRule="auto"/>
        <w:jc w:val="both"/>
        <w:rPr>
          <w:rFonts w:ascii="Times New Roman" w:hAnsi="Times New Roman"/>
          <w:sz w:val="24"/>
        </w:rPr>
      </w:pPr>
    </w:p>
    <w:p w:rsidR="00063504" w:rsidRDefault="00C736F5">
      <w:pPr>
        <w:spacing w:after="0" w:line="240" w:lineRule="auto"/>
        <w:rPr>
          <w:rFonts w:ascii="Times New Roman" w:hAnsi="Times New Roman"/>
          <w:sz w:val="24"/>
        </w:rPr>
      </w:pPr>
      <w:r>
        <w:rPr>
          <w:rFonts w:ascii="Times New Roman" w:hAnsi="Times New Roman"/>
          <w:sz w:val="24"/>
        </w:rPr>
        <w:t>Прошу выдать мне под отчет денежные документы ____________________________________________</w:t>
      </w:r>
    </w:p>
    <w:p w:rsidR="00063504" w:rsidRDefault="00C736F5">
      <w:pPr>
        <w:spacing w:after="0" w:line="240" w:lineRule="auto"/>
        <w:ind w:left="6690"/>
        <w:rPr>
          <w:rFonts w:ascii="Times New Roman" w:hAnsi="Times New Roman"/>
          <w:sz w:val="24"/>
        </w:rPr>
      </w:pPr>
      <w:r>
        <w:rPr>
          <w:rFonts w:ascii="Times New Roman" w:hAnsi="Times New Roman"/>
          <w:sz w:val="24"/>
        </w:rPr>
        <w:t>(указать наименование)</w:t>
      </w:r>
    </w:p>
    <w:p w:rsidR="00063504" w:rsidRDefault="00C736F5">
      <w:pPr>
        <w:spacing w:after="0" w:line="240" w:lineRule="auto"/>
        <w:rPr>
          <w:rFonts w:ascii="Times New Roman" w:hAnsi="Times New Roman"/>
          <w:sz w:val="24"/>
        </w:rPr>
      </w:pPr>
      <w:r>
        <w:rPr>
          <w:rFonts w:ascii="Times New Roman" w:hAnsi="Times New Roman"/>
          <w:sz w:val="24"/>
        </w:rPr>
        <w:t xml:space="preserve">в количестве ___________ </w:t>
      </w:r>
      <w:proofErr w:type="gramStart"/>
      <w:r>
        <w:rPr>
          <w:rFonts w:ascii="Times New Roman" w:hAnsi="Times New Roman"/>
          <w:sz w:val="24"/>
        </w:rPr>
        <w:t>на</w:t>
      </w:r>
      <w:proofErr w:type="gramEnd"/>
      <w:r>
        <w:rPr>
          <w:rFonts w:ascii="Times New Roman" w:hAnsi="Times New Roman"/>
          <w:sz w:val="24"/>
        </w:rPr>
        <w:t xml:space="preserve"> _______________________________________________________________</w:t>
      </w:r>
    </w:p>
    <w:p w:rsidR="00063504" w:rsidRDefault="00C736F5">
      <w:pPr>
        <w:spacing w:after="0" w:line="240" w:lineRule="auto"/>
        <w:ind w:left="5783"/>
        <w:rPr>
          <w:rFonts w:ascii="Times New Roman" w:hAnsi="Times New Roman"/>
          <w:sz w:val="24"/>
        </w:rPr>
      </w:pPr>
      <w:r>
        <w:rPr>
          <w:rFonts w:ascii="Times New Roman" w:hAnsi="Times New Roman"/>
          <w:sz w:val="24"/>
        </w:rPr>
        <w:t>(указать цель)</w:t>
      </w:r>
    </w:p>
    <w:p w:rsidR="00063504" w:rsidRDefault="00C736F5">
      <w:pPr>
        <w:spacing w:after="0" w:line="240" w:lineRule="auto"/>
        <w:rPr>
          <w:rFonts w:ascii="Times New Roman" w:hAnsi="Times New Roman"/>
          <w:sz w:val="24"/>
        </w:rPr>
      </w:pPr>
      <w:r>
        <w:rPr>
          <w:rFonts w:ascii="Times New Roman" w:hAnsi="Times New Roman"/>
          <w:sz w:val="24"/>
        </w:rPr>
        <w:t>на срок до "___" ____________ 20__ г.</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4997"/>
      </w:tblGrid>
      <w:tr w:rsidR="00063504">
        <w:tc>
          <w:tcPr>
            <w:tcW w:w="5097"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"___" ___________ 20__ г.</w:t>
            </w:r>
          </w:p>
        </w:tc>
        <w:tc>
          <w:tcPr>
            <w:tcW w:w="4997"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w:t>
            </w:r>
          </w:p>
        </w:tc>
      </w:tr>
      <w:tr w:rsidR="00063504">
        <w:tc>
          <w:tcPr>
            <w:tcW w:w="5097"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997"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 работника)</w:t>
            </w:r>
          </w:p>
        </w:tc>
      </w:tr>
    </w:tbl>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1184"/>
        <w:gridCol w:w="263"/>
        <w:gridCol w:w="921"/>
        <w:gridCol w:w="263"/>
        <w:gridCol w:w="1841"/>
        <w:gridCol w:w="263"/>
        <w:gridCol w:w="263"/>
        <w:gridCol w:w="1578"/>
        <w:gridCol w:w="263"/>
        <w:gridCol w:w="2762"/>
        <w:gridCol w:w="263"/>
      </w:tblGrid>
      <w:tr w:rsidR="00063504">
        <w:tc>
          <w:tcPr>
            <w:tcW w:w="4966" w:type="dxa"/>
            <w:gridSpan w:val="7"/>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b/>
                <w:sz w:val="20"/>
              </w:rPr>
              <w:t>Отметка о наличии задолженности по ранее полученным денежным документам</w:t>
            </w:r>
          </w:p>
          <w:p w:rsidR="00063504" w:rsidRDefault="00063504">
            <w:pPr>
              <w:spacing w:after="0" w:line="240" w:lineRule="auto"/>
              <w:rPr>
                <w:rFonts w:ascii="Times New Roman" w:hAnsi="Times New Roman"/>
                <w:sz w:val="20"/>
              </w:rPr>
            </w:pPr>
          </w:p>
          <w:p w:rsidR="00063504" w:rsidRDefault="00C736F5">
            <w:pPr>
              <w:spacing w:after="0" w:line="240" w:lineRule="auto"/>
              <w:rPr>
                <w:rFonts w:ascii="Times New Roman" w:hAnsi="Times New Roman"/>
                <w:sz w:val="20"/>
              </w:rPr>
            </w:pPr>
            <w:r>
              <w:rPr>
                <w:rFonts w:ascii="Times New Roman" w:hAnsi="Times New Roman"/>
                <w:sz w:val="20"/>
              </w:rPr>
              <w:t>Задолженность (</w:t>
            </w:r>
            <w:proofErr w:type="gramStart"/>
            <w:r>
              <w:rPr>
                <w:rFonts w:ascii="Times New Roman" w:hAnsi="Times New Roman"/>
                <w:sz w:val="20"/>
              </w:rPr>
              <w:t>имеется</w:t>
            </w:r>
            <w:proofErr w:type="gramEnd"/>
            <w:r>
              <w:rPr>
                <w:rFonts w:ascii="Times New Roman" w:hAnsi="Times New Roman"/>
                <w:sz w:val="20"/>
              </w:rPr>
              <w:t>/отсутствует) ________________</w:t>
            </w:r>
          </w:p>
          <w:p w:rsidR="00063504" w:rsidRDefault="00C736F5">
            <w:pPr>
              <w:spacing w:after="0" w:line="240" w:lineRule="auto"/>
              <w:rPr>
                <w:rFonts w:ascii="Times New Roman" w:hAnsi="Times New Roman"/>
                <w:sz w:val="20"/>
              </w:rPr>
            </w:pPr>
            <w:r>
              <w:rPr>
                <w:rFonts w:ascii="Times New Roman" w:hAnsi="Times New Roman"/>
                <w:sz w:val="20"/>
              </w:rPr>
              <w:t>При наличии задолженности указать документы (наименование/количество) _________________________</w:t>
            </w:r>
          </w:p>
          <w:p w:rsidR="00063504" w:rsidRDefault="00063504">
            <w:pPr>
              <w:spacing w:after="0" w:line="240" w:lineRule="auto"/>
              <w:rPr>
                <w:rFonts w:ascii="Times New Roman" w:hAnsi="Times New Roman"/>
                <w:sz w:val="20"/>
              </w:rPr>
            </w:pPr>
          </w:p>
          <w:p w:rsidR="00063504" w:rsidRDefault="00C736F5">
            <w:pPr>
              <w:spacing w:after="0" w:line="240" w:lineRule="auto"/>
              <w:rPr>
                <w:rFonts w:ascii="Times New Roman" w:hAnsi="Times New Roman"/>
                <w:sz w:val="20"/>
              </w:rPr>
            </w:pPr>
            <w:r>
              <w:rPr>
                <w:rFonts w:ascii="Times New Roman" w:hAnsi="Times New Roman"/>
                <w:sz w:val="20"/>
              </w:rPr>
              <w:t>Срок отчета "____" __________ 20__ г.</w:t>
            </w:r>
          </w:p>
          <w:p w:rsidR="00063504" w:rsidRDefault="00063504">
            <w:pPr>
              <w:spacing w:after="0" w:line="240" w:lineRule="auto"/>
              <w:rPr>
                <w:rFonts w:ascii="Times New Roman" w:hAnsi="Times New Roman"/>
                <w:sz w:val="20"/>
              </w:rPr>
            </w:pPr>
          </w:p>
        </w:tc>
        <w:tc>
          <w:tcPr>
            <w:tcW w:w="5128" w:type="dxa"/>
            <w:gridSpan w:val="5"/>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b/>
                <w:sz w:val="20"/>
              </w:rPr>
              <w:t>Решение руководителя о выдаче денежных документов под отчет</w:t>
            </w:r>
          </w:p>
          <w:p w:rsidR="00063504" w:rsidRDefault="00063504">
            <w:pPr>
              <w:spacing w:after="0" w:line="240" w:lineRule="auto"/>
              <w:rPr>
                <w:rFonts w:ascii="Times New Roman" w:hAnsi="Times New Roman"/>
                <w:sz w:val="20"/>
              </w:rPr>
            </w:pPr>
          </w:p>
          <w:p w:rsidR="00063504" w:rsidRDefault="00C736F5">
            <w:pPr>
              <w:spacing w:after="0" w:line="240" w:lineRule="auto"/>
              <w:rPr>
                <w:rFonts w:ascii="Times New Roman" w:hAnsi="Times New Roman"/>
                <w:sz w:val="20"/>
              </w:rPr>
            </w:pPr>
            <w:r>
              <w:rPr>
                <w:rFonts w:ascii="Times New Roman" w:hAnsi="Times New Roman"/>
                <w:sz w:val="20"/>
              </w:rPr>
              <w:t>Выдать _____________________________________________</w:t>
            </w:r>
          </w:p>
          <w:p w:rsidR="00063504" w:rsidRDefault="00C736F5">
            <w:pPr>
              <w:spacing w:after="0" w:line="240" w:lineRule="auto"/>
              <w:rPr>
                <w:rFonts w:ascii="Times New Roman" w:hAnsi="Times New Roman"/>
                <w:sz w:val="20"/>
              </w:rPr>
            </w:pPr>
            <w:r>
              <w:rPr>
                <w:rFonts w:ascii="Times New Roman" w:hAnsi="Times New Roman"/>
                <w:sz w:val="20"/>
              </w:rPr>
              <w:t>в количестве ______________________________________ шт.</w:t>
            </w:r>
          </w:p>
        </w:tc>
      </w:tr>
      <w:tr w:rsidR="00063504">
        <w:trPr>
          <w:trHeight w:val="125"/>
        </w:trPr>
        <w:tc>
          <w:tcPr>
            <w:tcW w:w="232" w:type="dxa"/>
            <w:tcBorders>
              <w:top w:val="nil"/>
              <w:left w:val="single" w:sz="4" w:space="0" w:color="000000"/>
              <w:bottom w:val="nil"/>
              <w:right w:val="nil"/>
            </w:tcBorders>
          </w:tcPr>
          <w:p w:rsidR="00063504" w:rsidRDefault="00063504">
            <w:pPr>
              <w:spacing w:after="0" w:line="240" w:lineRule="auto"/>
              <w:jc w:val="center"/>
              <w:rPr>
                <w:rFonts w:ascii="Times New Roman" w:hAnsi="Times New Roman"/>
                <w:i/>
                <w:sz w:val="20"/>
              </w:rPr>
            </w:pPr>
          </w:p>
        </w:tc>
        <w:tc>
          <w:tcPr>
            <w:tcW w:w="1184"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0"/>
              </w:rPr>
            </w:pPr>
          </w:p>
        </w:tc>
        <w:tc>
          <w:tcPr>
            <w:tcW w:w="263" w:type="dxa"/>
            <w:tcBorders>
              <w:top w:val="nil"/>
              <w:left w:val="nil"/>
              <w:bottom w:val="nil"/>
              <w:right w:val="nil"/>
            </w:tcBorders>
          </w:tcPr>
          <w:p w:rsidR="00063504" w:rsidRDefault="00C736F5">
            <w:pPr>
              <w:spacing w:after="0" w:line="240" w:lineRule="auto"/>
              <w:jc w:val="center"/>
              <w:rPr>
                <w:rFonts w:ascii="Times New Roman" w:hAnsi="Times New Roman"/>
                <w:i/>
                <w:sz w:val="20"/>
              </w:rPr>
            </w:pPr>
            <w:r>
              <w:rPr>
                <w:rFonts w:ascii="Times New Roman" w:hAnsi="Times New Roman"/>
                <w:i/>
                <w:sz w:val="20"/>
              </w:rPr>
              <w:t>/</w:t>
            </w:r>
          </w:p>
        </w:tc>
        <w:tc>
          <w:tcPr>
            <w:tcW w:w="921" w:type="dxa"/>
            <w:tcBorders>
              <w:top w:val="nil"/>
              <w:left w:val="nil"/>
              <w:bottom w:val="single" w:sz="4" w:space="0" w:color="000000"/>
              <w:right w:val="nil"/>
            </w:tcBorders>
          </w:tcPr>
          <w:p w:rsidR="00063504" w:rsidRDefault="00063504">
            <w:pPr>
              <w:spacing w:after="0" w:line="240" w:lineRule="auto"/>
              <w:ind w:left="-108" w:right="-108"/>
              <w:jc w:val="center"/>
              <w:rPr>
                <w:rFonts w:ascii="Times New Roman" w:hAnsi="Times New Roman"/>
                <w:sz w:val="20"/>
              </w:rPr>
            </w:pPr>
          </w:p>
        </w:tc>
        <w:tc>
          <w:tcPr>
            <w:tcW w:w="263" w:type="dxa"/>
            <w:tcBorders>
              <w:top w:val="nil"/>
              <w:left w:val="nil"/>
              <w:bottom w:val="nil"/>
              <w:right w:val="nil"/>
            </w:tcBorders>
          </w:tcPr>
          <w:p w:rsidR="00063504" w:rsidRDefault="00C736F5">
            <w:pPr>
              <w:spacing w:after="0" w:line="240" w:lineRule="auto"/>
              <w:jc w:val="center"/>
              <w:rPr>
                <w:rFonts w:ascii="Times New Roman" w:hAnsi="Times New Roman"/>
                <w:i/>
                <w:sz w:val="20"/>
              </w:rPr>
            </w:pPr>
            <w:r>
              <w:rPr>
                <w:rFonts w:ascii="Times New Roman" w:hAnsi="Times New Roman"/>
                <w:i/>
                <w:sz w:val="20"/>
              </w:rPr>
              <w:t>/</w:t>
            </w:r>
          </w:p>
        </w:tc>
        <w:tc>
          <w:tcPr>
            <w:tcW w:w="1841" w:type="dxa"/>
            <w:tcBorders>
              <w:top w:val="nil"/>
              <w:left w:val="nil"/>
              <w:bottom w:val="single" w:sz="4" w:space="0" w:color="000000"/>
              <w:right w:val="nil"/>
            </w:tcBorders>
          </w:tcPr>
          <w:p w:rsidR="00063504" w:rsidRDefault="00063504">
            <w:pPr>
              <w:spacing w:after="0" w:line="240" w:lineRule="auto"/>
              <w:ind w:left="-108" w:right="-108"/>
              <w:jc w:val="center"/>
              <w:rPr>
                <w:rFonts w:ascii="Times New Roman" w:hAnsi="Times New Roman"/>
                <w:sz w:val="20"/>
              </w:rPr>
            </w:pPr>
          </w:p>
        </w:tc>
        <w:tc>
          <w:tcPr>
            <w:tcW w:w="263" w:type="dxa"/>
            <w:tcBorders>
              <w:top w:val="nil"/>
              <w:left w:val="nil"/>
              <w:bottom w:val="nil"/>
              <w:right w:val="single" w:sz="4" w:space="0" w:color="000000"/>
            </w:tcBorders>
          </w:tcPr>
          <w:p w:rsidR="00063504" w:rsidRDefault="00063504">
            <w:pPr>
              <w:spacing w:after="0" w:line="240" w:lineRule="auto"/>
              <w:ind w:left="-108" w:right="-108"/>
              <w:jc w:val="center"/>
              <w:rPr>
                <w:rFonts w:ascii="Times New Roman" w:hAnsi="Times New Roman"/>
                <w:i/>
                <w:sz w:val="20"/>
              </w:rPr>
            </w:pPr>
          </w:p>
        </w:tc>
        <w:tc>
          <w:tcPr>
            <w:tcW w:w="263" w:type="dxa"/>
            <w:tcBorders>
              <w:top w:val="nil"/>
              <w:left w:val="single" w:sz="4" w:space="0" w:color="000000"/>
              <w:bottom w:val="nil"/>
              <w:right w:val="nil"/>
            </w:tcBorders>
          </w:tcPr>
          <w:p w:rsidR="00063504" w:rsidRDefault="00063504">
            <w:pPr>
              <w:spacing w:after="0" w:line="240" w:lineRule="auto"/>
              <w:jc w:val="center"/>
              <w:rPr>
                <w:rFonts w:ascii="Times New Roman" w:hAnsi="Times New Roman"/>
                <w:sz w:val="20"/>
              </w:rPr>
            </w:pPr>
          </w:p>
        </w:tc>
        <w:tc>
          <w:tcPr>
            <w:tcW w:w="1578"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0"/>
              </w:rPr>
            </w:pPr>
          </w:p>
        </w:tc>
        <w:tc>
          <w:tcPr>
            <w:tcW w:w="263"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w:t>
            </w:r>
          </w:p>
        </w:tc>
        <w:tc>
          <w:tcPr>
            <w:tcW w:w="2762"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0"/>
              </w:rPr>
            </w:pPr>
          </w:p>
        </w:tc>
        <w:tc>
          <w:tcPr>
            <w:tcW w:w="263" w:type="dxa"/>
            <w:tcBorders>
              <w:top w:val="nil"/>
              <w:left w:val="nil"/>
              <w:bottom w:val="nil"/>
              <w:right w:val="single" w:sz="4" w:space="0" w:color="000000"/>
            </w:tcBorders>
          </w:tcPr>
          <w:p w:rsidR="00063504" w:rsidRDefault="00063504">
            <w:pPr>
              <w:spacing w:after="0" w:line="240" w:lineRule="auto"/>
              <w:jc w:val="center"/>
              <w:rPr>
                <w:rFonts w:ascii="Times New Roman" w:hAnsi="Times New Roman"/>
                <w:sz w:val="20"/>
              </w:rPr>
            </w:pPr>
          </w:p>
        </w:tc>
      </w:tr>
      <w:tr w:rsidR="00063504">
        <w:trPr>
          <w:trHeight w:val="132"/>
        </w:trPr>
        <w:tc>
          <w:tcPr>
            <w:tcW w:w="232" w:type="dxa"/>
            <w:tcBorders>
              <w:top w:val="nil"/>
              <w:left w:val="single" w:sz="4" w:space="0" w:color="000000"/>
              <w:bottom w:val="nil"/>
              <w:right w:val="nil"/>
            </w:tcBorders>
          </w:tcPr>
          <w:p w:rsidR="00063504" w:rsidRDefault="00063504">
            <w:pPr>
              <w:spacing w:after="0" w:line="240" w:lineRule="auto"/>
              <w:jc w:val="center"/>
              <w:rPr>
                <w:rFonts w:ascii="Times New Roman" w:hAnsi="Times New Roman"/>
                <w:i/>
                <w:sz w:val="20"/>
              </w:rPr>
            </w:pPr>
          </w:p>
        </w:tc>
        <w:tc>
          <w:tcPr>
            <w:tcW w:w="1184"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(должность)</w:t>
            </w:r>
          </w:p>
        </w:tc>
        <w:tc>
          <w:tcPr>
            <w:tcW w:w="263" w:type="dxa"/>
            <w:tcBorders>
              <w:top w:val="nil"/>
              <w:left w:val="nil"/>
              <w:bottom w:val="nil"/>
              <w:right w:val="nil"/>
            </w:tcBorders>
          </w:tcPr>
          <w:p w:rsidR="00063504" w:rsidRDefault="00063504">
            <w:pPr>
              <w:spacing w:after="0" w:line="240" w:lineRule="auto"/>
              <w:jc w:val="center"/>
              <w:rPr>
                <w:rFonts w:ascii="Times New Roman" w:hAnsi="Times New Roman"/>
                <w:i/>
                <w:sz w:val="20"/>
              </w:rPr>
            </w:pPr>
          </w:p>
        </w:tc>
        <w:tc>
          <w:tcPr>
            <w:tcW w:w="921" w:type="dxa"/>
            <w:tcBorders>
              <w:top w:val="nil"/>
              <w:left w:val="nil"/>
              <w:bottom w:val="nil"/>
              <w:right w:val="nil"/>
            </w:tcBorders>
          </w:tcPr>
          <w:p w:rsidR="00063504" w:rsidRDefault="00C736F5">
            <w:pPr>
              <w:spacing w:after="0" w:line="240" w:lineRule="auto"/>
              <w:ind w:left="-108" w:right="-108"/>
              <w:jc w:val="center"/>
              <w:rPr>
                <w:rFonts w:ascii="Times New Roman" w:hAnsi="Times New Roman"/>
                <w:sz w:val="20"/>
              </w:rPr>
            </w:pPr>
            <w:r>
              <w:rPr>
                <w:rFonts w:ascii="Times New Roman" w:hAnsi="Times New Roman"/>
                <w:sz w:val="20"/>
              </w:rPr>
              <w:t>(подпись)</w:t>
            </w:r>
          </w:p>
        </w:tc>
        <w:tc>
          <w:tcPr>
            <w:tcW w:w="263" w:type="dxa"/>
            <w:tcBorders>
              <w:top w:val="nil"/>
              <w:left w:val="nil"/>
              <w:bottom w:val="nil"/>
              <w:right w:val="nil"/>
            </w:tcBorders>
          </w:tcPr>
          <w:p w:rsidR="00063504" w:rsidRDefault="00063504">
            <w:pPr>
              <w:spacing w:after="0" w:line="240" w:lineRule="auto"/>
              <w:jc w:val="center"/>
              <w:rPr>
                <w:rFonts w:ascii="Times New Roman" w:hAnsi="Times New Roman"/>
                <w:i/>
                <w:sz w:val="20"/>
              </w:rPr>
            </w:pPr>
          </w:p>
        </w:tc>
        <w:tc>
          <w:tcPr>
            <w:tcW w:w="1841" w:type="dxa"/>
            <w:tcBorders>
              <w:top w:val="nil"/>
              <w:left w:val="nil"/>
              <w:bottom w:val="nil"/>
              <w:right w:val="nil"/>
            </w:tcBorders>
          </w:tcPr>
          <w:p w:rsidR="00063504" w:rsidRDefault="00C736F5">
            <w:pPr>
              <w:spacing w:after="0" w:line="240" w:lineRule="auto"/>
              <w:ind w:left="-108" w:right="-108"/>
              <w:jc w:val="center"/>
              <w:rPr>
                <w:rFonts w:ascii="Times New Roman" w:hAnsi="Times New Roman"/>
                <w:sz w:val="20"/>
              </w:rPr>
            </w:pPr>
            <w:r>
              <w:rPr>
                <w:rFonts w:ascii="Times New Roman" w:hAnsi="Times New Roman"/>
                <w:sz w:val="20"/>
              </w:rPr>
              <w:t>(фамилия, инициалы)</w:t>
            </w:r>
          </w:p>
        </w:tc>
        <w:tc>
          <w:tcPr>
            <w:tcW w:w="263" w:type="dxa"/>
            <w:tcBorders>
              <w:top w:val="nil"/>
              <w:left w:val="nil"/>
              <w:bottom w:val="nil"/>
              <w:right w:val="single" w:sz="4" w:space="0" w:color="000000"/>
            </w:tcBorders>
          </w:tcPr>
          <w:p w:rsidR="00063504" w:rsidRDefault="00063504">
            <w:pPr>
              <w:spacing w:after="0" w:line="240" w:lineRule="auto"/>
              <w:ind w:left="-108" w:right="-108"/>
              <w:jc w:val="center"/>
              <w:rPr>
                <w:rFonts w:ascii="Times New Roman" w:hAnsi="Times New Roman"/>
                <w:i/>
                <w:sz w:val="20"/>
              </w:rPr>
            </w:pPr>
          </w:p>
        </w:tc>
        <w:tc>
          <w:tcPr>
            <w:tcW w:w="263" w:type="dxa"/>
            <w:tcBorders>
              <w:top w:val="nil"/>
              <w:left w:val="single" w:sz="4" w:space="0" w:color="000000"/>
              <w:bottom w:val="nil"/>
              <w:right w:val="nil"/>
            </w:tcBorders>
          </w:tcPr>
          <w:p w:rsidR="00063504" w:rsidRDefault="00063504">
            <w:pPr>
              <w:spacing w:after="0" w:line="240" w:lineRule="auto"/>
              <w:jc w:val="center"/>
              <w:rPr>
                <w:rFonts w:ascii="Times New Roman" w:hAnsi="Times New Roman"/>
                <w:sz w:val="20"/>
              </w:rPr>
            </w:pPr>
          </w:p>
        </w:tc>
        <w:tc>
          <w:tcPr>
            <w:tcW w:w="1578"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(подпись)</w:t>
            </w:r>
          </w:p>
        </w:tc>
        <w:tc>
          <w:tcPr>
            <w:tcW w:w="263" w:type="dxa"/>
            <w:tcBorders>
              <w:top w:val="nil"/>
              <w:left w:val="nil"/>
              <w:bottom w:val="nil"/>
              <w:right w:val="nil"/>
            </w:tcBorders>
          </w:tcPr>
          <w:p w:rsidR="00063504" w:rsidRDefault="00063504">
            <w:pPr>
              <w:spacing w:after="0" w:line="240" w:lineRule="auto"/>
              <w:jc w:val="center"/>
              <w:rPr>
                <w:rFonts w:ascii="Times New Roman" w:hAnsi="Times New Roman"/>
                <w:sz w:val="20"/>
              </w:rPr>
            </w:pPr>
          </w:p>
        </w:tc>
        <w:tc>
          <w:tcPr>
            <w:tcW w:w="2762" w:type="dxa"/>
            <w:tcBorders>
              <w:top w:val="nil"/>
              <w:left w:val="nil"/>
              <w:bottom w:val="nil"/>
              <w:right w:val="nil"/>
            </w:tcBorders>
          </w:tcPr>
          <w:p w:rsidR="00063504" w:rsidRDefault="00C736F5">
            <w:pPr>
              <w:spacing w:after="0" w:line="240" w:lineRule="auto"/>
              <w:jc w:val="center"/>
              <w:rPr>
                <w:rFonts w:ascii="Times New Roman" w:hAnsi="Times New Roman"/>
                <w:sz w:val="20"/>
              </w:rPr>
            </w:pPr>
            <w:r>
              <w:rPr>
                <w:rFonts w:ascii="Times New Roman" w:hAnsi="Times New Roman"/>
                <w:sz w:val="20"/>
              </w:rPr>
              <w:t>(фамилия, инициалы)</w:t>
            </w:r>
          </w:p>
        </w:tc>
        <w:tc>
          <w:tcPr>
            <w:tcW w:w="263" w:type="dxa"/>
            <w:tcBorders>
              <w:top w:val="nil"/>
              <w:left w:val="nil"/>
              <w:bottom w:val="nil"/>
              <w:right w:val="single" w:sz="4" w:space="0" w:color="000000"/>
            </w:tcBorders>
          </w:tcPr>
          <w:p w:rsidR="00063504" w:rsidRDefault="00063504">
            <w:pPr>
              <w:spacing w:after="0" w:line="240" w:lineRule="auto"/>
              <w:jc w:val="center"/>
              <w:rPr>
                <w:rFonts w:ascii="Times New Roman" w:hAnsi="Times New Roman"/>
                <w:sz w:val="20"/>
              </w:rPr>
            </w:pPr>
          </w:p>
        </w:tc>
      </w:tr>
      <w:tr w:rsidR="00063504">
        <w:trPr>
          <w:trHeight w:val="613"/>
        </w:trPr>
        <w:tc>
          <w:tcPr>
            <w:tcW w:w="4966" w:type="dxa"/>
            <w:gridSpan w:val="7"/>
            <w:tcBorders>
              <w:top w:val="nil"/>
              <w:left w:val="single" w:sz="6" w:space="0" w:color="000000"/>
              <w:bottom w:val="single" w:sz="6" w:space="0" w:color="000000"/>
              <w:right w:val="single" w:sz="6" w:space="0" w:color="000000"/>
            </w:tcBorders>
          </w:tcPr>
          <w:p w:rsidR="00063504" w:rsidRDefault="00063504">
            <w:pPr>
              <w:spacing w:after="0" w:line="240" w:lineRule="auto"/>
              <w:jc w:val="right"/>
              <w:rPr>
                <w:rFonts w:ascii="Times New Roman" w:hAnsi="Times New Roman"/>
                <w:sz w:val="20"/>
              </w:rPr>
            </w:pPr>
          </w:p>
          <w:p w:rsidR="00063504" w:rsidRDefault="00C736F5">
            <w:pPr>
              <w:spacing w:after="0" w:line="240" w:lineRule="auto"/>
              <w:jc w:val="right"/>
              <w:rPr>
                <w:rFonts w:ascii="Times New Roman" w:hAnsi="Times New Roman"/>
                <w:sz w:val="20"/>
              </w:rPr>
            </w:pPr>
            <w:r>
              <w:rPr>
                <w:rFonts w:ascii="Times New Roman" w:hAnsi="Times New Roman"/>
                <w:sz w:val="20"/>
              </w:rPr>
              <w:t>"___" _____ 20__ г.</w:t>
            </w:r>
          </w:p>
        </w:tc>
        <w:tc>
          <w:tcPr>
            <w:tcW w:w="5128" w:type="dxa"/>
            <w:gridSpan w:val="5"/>
            <w:tcBorders>
              <w:top w:val="nil"/>
              <w:left w:val="single" w:sz="6" w:space="0" w:color="000000"/>
              <w:bottom w:val="single" w:sz="6" w:space="0" w:color="000000"/>
              <w:right w:val="single" w:sz="6" w:space="0" w:color="000000"/>
            </w:tcBorders>
          </w:tcPr>
          <w:p w:rsidR="00063504" w:rsidRDefault="00063504">
            <w:pPr>
              <w:spacing w:after="0" w:line="240" w:lineRule="auto"/>
              <w:jc w:val="right"/>
              <w:rPr>
                <w:rFonts w:ascii="Times New Roman" w:hAnsi="Times New Roman"/>
                <w:sz w:val="20"/>
              </w:rPr>
            </w:pPr>
          </w:p>
          <w:p w:rsidR="00063504" w:rsidRDefault="00C736F5">
            <w:pPr>
              <w:spacing w:after="0" w:line="240" w:lineRule="auto"/>
              <w:jc w:val="right"/>
              <w:rPr>
                <w:rFonts w:ascii="Times New Roman" w:hAnsi="Times New Roman"/>
                <w:sz w:val="20"/>
              </w:rPr>
            </w:pPr>
            <w:r>
              <w:rPr>
                <w:rFonts w:ascii="Times New Roman" w:hAnsi="Times New Roman"/>
                <w:sz w:val="20"/>
              </w:rPr>
              <w:t>"___" ________ 20__ г.</w:t>
            </w: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11</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приемки, хранения, выдачи</w:t>
      </w:r>
    </w:p>
    <w:p w:rsidR="00063504" w:rsidRDefault="00C736F5">
      <w:pPr>
        <w:spacing w:after="0" w:line="240" w:lineRule="auto"/>
        <w:jc w:val="center"/>
        <w:rPr>
          <w:rFonts w:ascii="Times New Roman" w:hAnsi="Times New Roman"/>
          <w:sz w:val="24"/>
        </w:rPr>
      </w:pPr>
      <w:r>
        <w:rPr>
          <w:rFonts w:ascii="Times New Roman" w:hAnsi="Times New Roman"/>
          <w:b/>
          <w:sz w:val="24"/>
        </w:rPr>
        <w:t>и списания бланков строгой отчетности</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 Настоящий порядок устанавливает правила приемки, хранения, выдачи и списания бланков строгой отчетности.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 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 Аналитический учет бланков строгой отчетности ведется в книге учета бланков строгой отчетности (ф. 0504045)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Книга должна быть прошнурована и опечатана. Количество листов в ней заверяется руководителем и уполномоченным должностным лицом.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7. Внутреннее перемещение бланков строгой отчетности оформляется требованием-накладной (ф. 0504204).</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 Списание (в том числе испорченных бланков строгой отчетности) производится по акту о списании бланков строгой отчетности (ф. 0504816).</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приемки, хранения, выдачи</w:t>
      </w:r>
    </w:p>
    <w:p w:rsidR="00063504" w:rsidRDefault="00C736F5">
      <w:pPr>
        <w:spacing w:after="0" w:line="240" w:lineRule="auto"/>
        <w:jc w:val="right"/>
        <w:rPr>
          <w:rFonts w:ascii="Times New Roman" w:hAnsi="Times New Roman"/>
          <w:sz w:val="24"/>
        </w:rPr>
      </w:pPr>
      <w:r>
        <w:rPr>
          <w:rFonts w:ascii="Times New Roman" w:hAnsi="Times New Roman"/>
          <w:sz w:val="24"/>
        </w:rPr>
        <w:t>и списания бланков строгой отчетности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УТВЕРЖДАЮ</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___________________________________________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фамилия, инициалы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АКТ</w:t>
      </w:r>
    </w:p>
    <w:p w:rsidR="00063504" w:rsidRDefault="00C736F5">
      <w:pPr>
        <w:spacing w:after="0" w:line="240" w:lineRule="auto"/>
        <w:jc w:val="center"/>
        <w:rPr>
          <w:rFonts w:ascii="Times New Roman" w:hAnsi="Times New Roman"/>
          <w:sz w:val="24"/>
        </w:rPr>
      </w:pPr>
      <w:r>
        <w:rPr>
          <w:rFonts w:ascii="Times New Roman" w:hAnsi="Times New Roman"/>
          <w:b/>
          <w:sz w:val="24"/>
        </w:rPr>
        <w:t>приемки бланков строгой отчетности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 20__ г. N _____</w:t>
      </w:r>
      <w:r>
        <w:rPr>
          <w:rFonts w:ascii="Times New Roman" w:hAnsi="Times New Roman"/>
          <w:sz w:val="24"/>
        </w:rPr>
        <w:br/>
      </w:r>
    </w:p>
    <w:p w:rsidR="00063504" w:rsidRDefault="00C736F5">
      <w:pPr>
        <w:spacing w:after="0" w:line="240" w:lineRule="auto"/>
        <w:jc w:val="both"/>
        <w:rPr>
          <w:rFonts w:ascii="Times New Roman" w:hAnsi="Times New Roman"/>
          <w:sz w:val="24"/>
        </w:rPr>
      </w:pPr>
      <w:r>
        <w:rPr>
          <w:rFonts w:ascii="Times New Roman" w:hAnsi="Times New Roman"/>
          <w:sz w:val="24"/>
        </w:rPr>
        <w:t>Комиссия в составе:</w:t>
      </w: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550"/>
        <w:gridCol w:w="270"/>
        <w:gridCol w:w="4215"/>
        <w:gridCol w:w="236"/>
      </w:tblGrid>
      <w:tr w:rsidR="00063504">
        <w:tc>
          <w:tcPr>
            <w:tcW w:w="255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Председатель</w:t>
            </w: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r w:rsidR="00063504">
        <w:tc>
          <w:tcPr>
            <w:tcW w:w="255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Члены комиссии:</w:t>
            </w: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proofErr w:type="gramStart"/>
      <w:r>
        <w:rPr>
          <w:rFonts w:ascii="Times New Roman" w:hAnsi="Times New Roman"/>
          <w:sz w:val="24"/>
        </w:rPr>
        <w:t>назначенная</w:t>
      </w:r>
      <w:proofErr w:type="gramEnd"/>
      <w:r>
        <w:rPr>
          <w:rFonts w:ascii="Times New Roman" w:hAnsi="Times New Roman"/>
          <w:sz w:val="24"/>
        </w:rPr>
        <w:t xml:space="preserve"> ______________________________________________________ от "__" __________ 20__ г.</w:t>
      </w:r>
    </w:p>
    <w:p w:rsidR="00063504" w:rsidRDefault="00C736F5">
      <w:pPr>
        <w:spacing w:after="0" w:line="240" w:lineRule="auto"/>
        <w:ind w:left="2494"/>
        <w:jc w:val="both"/>
        <w:rPr>
          <w:rFonts w:ascii="Times New Roman" w:hAnsi="Times New Roman"/>
          <w:sz w:val="24"/>
        </w:rPr>
      </w:pPr>
      <w:r>
        <w:rPr>
          <w:rFonts w:ascii="Times New Roman" w:hAnsi="Times New Roman"/>
          <w:sz w:val="24"/>
        </w:rPr>
        <w:t>(распорядительный акт руководителя)</w:t>
      </w:r>
    </w:p>
    <w:p w:rsidR="00063504" w:rsidRDefault="00C736F5">
      <w:pPr>
        <w:spacing w:after="0" w:line="240" w:lineRule="auto"/>
        <w:jc w:val="both"/>
        <w:rPr>
          <w:rFonts w:ascii="Times New Roman" w:hAnsi="Times New Roman"/>
          <w:sz w:val="24"/>
        </w:rPr>
      </w:pPr>
      <w:r>
        <w:rPr>
          <w:rFonts w:ascii="Times New Roman" w:hAnsi="Times New Roman"/>
          <w:sz w:val="24"/>
        </w:rPr>
        <w:t>N ___, произвела проверку фактического наличия бланков строгой отчетности, полученных от __________________________________________________________, согласно счету от "___" _____________ 20__ г. N ___________________________ и накладной от "___" _____________ 20__ г. N 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В результате проверки выявлено:</w:t>
      </w:r>
    </w:p>
    <w:p w:rsidR="00063504" w:rsidRDefault="00C736F5">
      <w:pPr>
        <w:spacing w:after="0" w:line="240" w:lineRule="auto"/>
        <w:jc w:val="both"/>
        <w:rPr>
          <w:rFonts w:ascii="Times New Roman" w:hAnsi="Times New Roman"/>
          <w:sz w:val="24"/>
        </w:rPr>
      </w:pPr>
      <w:r>
        <w:rPr>
          <w:rFonts w:ascii="Times New Roman" w:hAnsi="Times New Roman"/>
          <w:sz w:val="24"/>
        </w:rPr>
        <w:t>1. Состояние упаковки ________________________________________________________________.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2. Наличие документов строгой отчетности:</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1317"/>
        <w:gridCol w:w="1537"/>
        <w:gridCol w:w="877"/>
        <w:gridCol w:w="877"/>
        <w:gridCol w:w="877"/>
        <w:gridCol w:w="1097"/>
        <w:gridCol w:w="877"/>
        <w:gridCol w:w="1097"/>
      </w:tblGrid>
      <w:tr w:rsidR="00063504">
        <w:tc>
          <w:tcPr>
            <w:tcW w:w="153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Наименование и код формы</w:t>
            </w:r>
          </w:p>
        </w:tc>
        <w:tc>
          <w:tcPr>
            <w:tcW w:w="2854"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Количество бланков (единиц)</w:t>
            </w:r>
          </w:p>
        </w:tc>
        <w:tc>
          <w:tcPr>
            <w:tcW w:w="87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 формы</w:t>
            </w:r>
          </w:p>
        </w:tc>
        <w:tc>
          <w:tcPr>
            <w:tcW w:w="87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Серия</w:t>
            </w:r>
          </w:p>
        </w:tc>
        <w:tc>
          <w:tcPr>
            <w:tcW w:w="87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Излишки (единиц)</w:t>
            </w:r>
          </w:p>
        </w:tc>
        <w:tc>
          <w:tcPr>
            <w:tcW w:w="109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Недостачи (единиц)</w:t>
            </w:r>
          </w:p>
        </w:tc>
        <w:tc>
          <w:tcPr>
            <w:tcW w:w="87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Брак (единиц)</w:t>
            </w:r>
          </w:p>
        </w:tc>
        <w:tc>
          <w:tcPr>
            <w:tcW w:w="109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На общую сумму, руб.</w:t>
            </w:r>
          </w:p>
        </w:tc>
      </w:tr>
      <w:tr w:rsidR="00063504">
        <w:tc>
          <w:tcPr>
            <w:tcW w:w="1537" w:type="dxa"/>
            <w:vMerge/>
            <w:tcBorders>
              <w:top w:val="single" w:sz="6" w:space="0" w:color="000000"/>
              <w:left w:val="single" w:sz="6" w:space="0" w:color="000000"/>
              <w:bottom w:val="nil"/>
              <w:right w:val="single" w:sz="6" w:space="0" w:color="000000"/>
            </w:tcBorders>
          </w:tcPr>
          <w:p w:rsidR="00063504" w:rsidRDefault="00063504"/>
        </w:tc>
        <w:tc>
          <w:tcPr>
            <w:tcW w:w="131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по накладной</w:t>
            </w:r>
          </w:p>
        </w:tc>
        <w:tc>
          <w:tcPr>
            <w:tcW w:w="153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фактическое</w:t>
            </w:r>
          </w:p>
        </w:tc>
        <w:tc>
          <w:tcPr>
            <w:tcW w:w="877" w:type="dxa"/>
            <w:vMerge/>
            <w:tcBorders>
              <w:top w:val="single" w:sz="6" w:space="0" w:color="000000"/>
              <w:left w:val="single" w:sz="6" w:space="0" w:color="000000"/>
              <w:bottom w:val="nil"/>
              <w:right w:val="single" w:sz="6" w:space="0" w:color="000000"/>
            </w:tcBorders>
          </w:tcPr>
          <w:p w:rsidR="00063504" w:rsidRDefault="00063504"/>
        </w:tc>
        <w:tc>
          <w:tcPr>
            <w:tcW w:w="877" w:type="dxa"/>
            <w:vMerge/>
            <w:tcBorders>
              <w:top w:val="single" w:sz="6" w:space="0" w:color="000000"/>
              <w:left w:val="single" w:sz="6" w:space="0" w:color="000000"/>
              <w:bottom w:val="nil"/>
              <w:right w:val="single" w:sz="6" w:space="0" w:color="000000"/>
            </w:tcBorders>
          </w:tcPr>
          <w:p w:rsidR="00063504" w:rsidRDefault="00063504"/>
        </w:tc>
        <w:tc>
          <w:tcPr>
            <w:tcW w:w="877" w:type="dxa"/>
            <w:vMerge/>
            <w:tcBorders>
              <w:top w:val="single" w:sz="6" w:space="0" w:color="000000"/>
              <w:left w:val="single" w:sz="6" w:space="0" w:color="000000"/>
              <w:bottom w:val="nil"/>
              <w:right w:val="single" w:sz="6" w:space="0" w:color="000000"/>
            </w:tcBorders>
          </w:tcPr>
          <w:p w:rsidR="00063504" w:rsidRDefault="00063504"/>
        </w:tc>
        <w:tc>
          <w:tcPr>
            <w:tcW w:w="1097" w:type="dxa"/>
            <w:vMerge/>
            <w:tcBorders>
              <w:top w:val="single" w:sz="6" w:space="0" w:color="000000"/>
              <w:left w:val="single" w:sz="6" w:space="0" w:color="000000"/>
              <w:bottom w:val="nil"/>
              <w:right w:val="single" w:sz="6" w:space="0" w:color="000000"/>
            </w:tcBorders>
          </w:tcPr>
          <w:p w:rsidR="00063504" w:rsidRDefault="00063504"/>
        </w:tc>
        <w:tc>
          <w:tcPr>
            <w:tcW w:w="877" w:type="dxa"/>
            <w:vMerge/>
            <w:tcBorders>
              <w:top w:val="single" w:sz="6" w:space="0" w:color="000000"/>
              <w:left w:val="single" w:sz="6" w:space="0" w:color="000000"/>
              <w:bottom w:val="nil"/>
              <w:right w:val="single" w:sz="6" w:space="0" w:color="000000"/>
            </w:tcBorders>
          </w:tcPr>
          <w:p w:rsidR="00063504" w:rsidRDefault="00063504"/>
        </w:tc>
        <w:tc>
          <w:tcPr>
            <w:tcW w:w="1097" w:type="dxa"/>
            <w:vMerge/>
            <w:tcBorders>
              <w:top w:val="single" w:sz="6" w:space="0" w:color="000000"/>
              <w:left w:val="single" w:sz="6" w:space="0" w:color="000000"/>
              <w:bottom w:val="nil"/>
              <w:right w:val="single" w:sz="6" w:space="0" w:color="000000"/>
            </w:tcBorders>
          </w:tcPr>
          <w:p w:rsidR="00063504" w:rsidRDefault="00063504"/>
        </w:tc>
      </w:tr>
      <w:tr w:rsidR="00063504">
        <w:tc>
          <w:tcPr>
            <w:tcW w:w="153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131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153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8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4</w:t>
            </w:r>
          </w:p>
        </w:tc>
        <w:tc>
          <w:tcPr>
            <w:tcW w:w="8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5</w:t>
            </w:r>
          </w:p>
        </w:tc>
        <w:tc>
          <w:tcPr>
            <w:tcW w:w="8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6</w:t>
            </w:r>
          </w:p>
        </w:tc>
        <w:tc>
          <w:tcPr>
            <w:tcW w:w="109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7</w:t>
            </w:r>
          </w:p>
        </w:tc>
        <w:tc>
          <w:tcPr>
            <w:tcW w:w="8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8</w:t>
            </w:r>
          </w:p>
        </w:tc>
        <w:tc>
          <w:tcPr>
            <w:tcW w:w="109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9</w:t>
            </w:r>
          </w:p>
        </w:tc>
      </w:tr>
      <w:tr w:rsidR="00063504">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Подписи членов комиссии:</w:t>
      </w: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235"/>
        <w:gridCol w:w="283"/>
        <w:gridCol w:w="2190"/>
        <w:gridCol w:w="283"/>
        <w:gridCol w:w="1827"/>
        <w:gridCol w:w="283"/>
        <w:gridCol w:w="2126"/>
      </w:tblGrid>
      <w:tr w:rsidR="00063504">
        <w:tc>
          <w:tcPr>
            <w:tcW w:w="2235"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Председатель: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1827"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126"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Члены комиссии:</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182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12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182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12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182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12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 xml:space="preserve">Указанные в настоящем акте бланки строгой отчетности принял на ответственное хранение и оприходовал </w:t>
      </w:r>
      <w:proofErr w:type="gramStart"/>
      <w:r>
        <w:rPr>
          <w:rFonts w:ascii="Times New Roman" w:hAnsi="Times New Roman"/>
          <w:sz w:val="24"/>
        </w:rPr>
        <w:t>в</w:t>
      </w:r>
      <w:proofErr w:type="gramEnd"/>
      <w:r>
        <w:rPr>
          <w:rFonts w:ascii="Times New Roman" w:hAnsi="Times New Roman"/>
          <w:sz w:val="24"/>
        </w:rPr>
        <w:t xml:space="preserve"> ______________________________________________________________________</w:t>
      </w:r>
    </w:p>
    <w:p w:rsidR="00063504" w:rsidRDefault="00C736F5">
      <w:pPr>
        <w:spacing w:after="0" w:line="240" w:lineRule="auto"/>
        <w:ind w:left="4309"/>
        <w:jc w:val="both"/>
        <w:rPr>
          <w:rFonts w:ascii="Times New Roman" w:hAnsi="Times New Roman"/>
          <w:sz w:val="24"/>
        </w:rPr>
      </w:pPr>
      <w:r>
        <w:rPr>
          <w:rFonts w:ascii="Times New Roman" w:hAnsi="Times New Roman"/>
          <w:sz w:val="24"/>
        </w:rPr>
        <w:t>(наименование документа)</w:t>
      </w:r>
    </w:p>
    <w:p w:rsidR="00063504" w:rsidRDefault="00C736F5">
      <w:pPr>
        <w:spacing w:after="0" w:line="240" w:lineRule="auto"/>
        <w:jc w:val="both"/>
        <w:rPr>
          <w:rFonts w:ascii="Times New Roman" w:hAnsi="Times New Roman"/>
          <w:sz w:val="24"/>
        </w:rPr>
      </w:pPr>
      <w:r>
        <w:rPr>
          <w:rFonts w:ascii="Times New Roman" w:hAnsi="Times New Roman"/>
          <w:sz w:val="24"/>
        </w:rPr>
        <w:t>N ____ "__" _____________ 20__ г.</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3510"/>
        <w:gridCol w:w="284"/>
        <w:gridCol w:w="2798"/>
        <w:gridCol w:w="236"/>
        <w:gridCol w:w="2494"/>
      </w:tblGrid>
      <w:tr w:rsidR="00063504">
        <w:tc>
          <w:tcPr>
            <w:tcW w:w="351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798"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494"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35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798"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494"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12</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формирования и использования</w:t>
      </w:r>
    </w:p>
    <w:p w:rsidR="00063504" w:rsidRDefault="00C736F5">
      <w:pPr>
        <w:spacing w:after="0" w:line="240" w:lineRule="auto"/>
        <w:jc w:val="center"/>
        <w:rPr>
          <w:rFonts w:ascii="Times New Roman" w:hAnsi="Times New Roman"/>
          <w:sz w:val="24"/>
        </w:rPr>
      </w:pPr>
      <w:r>
        <w:rPr>
          <w:rFonts w:ascii="Times New Roman" w:hAnsi="Times New Roman"/>
          <w:b/>
          <w:sz w:val="24"/>
        </w:rPr>
        <w:t>резервов предстоящих расходов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Общие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 В учете формируются следующие резервы: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резерв для оплаты отпусков за фактически отработанное время и выплаты компенсаций за неиспользованный отпуск, включая страховые взносы;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резерв для оплаты фактически осуществленных затрат, по которым не поступили документы контрагентов;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резерв для оплаты возникающих претензий и исков;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резерв по убыточным договорным обязательствам.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1.2. Каждый резерв используется только на покрытие тех расходов, в отношении которых он был создан.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1.4. Для отражения конкретных резервов на счете 0 401 60 000 вводятся аналитические коды в порядке, определенном Рабочим планом счетов.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Резерв для оплаты отпусков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В целях расчета резерва для оплаты отпусков осуществляется оценка обязательств по состоянию на конец каждого квартала.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N 1 к настоящему Порядку.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2.4. Резерв для оплаты отпусков состоит из определяемых отдельно обязательств: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оплату отпусков работникам;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на уплату страховых взносов.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2.5. Расчет оценки обязательства на оплату отпусков производится исходя из среднедневного заработка каждого работника по формуле:</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noProof/>
          <w:color w:val="3366FF"/>
        </w:rPr>
        <w:drawing>
          <wp:inline distT="0" distB="0" distL="0" distR="0">
            <wp:extent cx="3454400" cy="254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rcRect/>
                    <a:stretch/>
                  </pic:blipFill>
                  <pic:spPr>
                    <a:xfrm>
                      <a:off x="0" y="0"/>
                      <a:ext cx="3454400" cy="254000"/>
                    </a:xfrm>
                    <a:prstGeom prst="rect">
                      <a:avLst/>
                    </a:prstGeom>
                  </pic:spPr>
                </pic:pic>
              </a:graphicData>
            </a:graphic>
          </wp:inline>
        </w:drawing>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где </w:t>
      </w:r>
      <w:proofErr w:type="spellStart"/>
      <w:r>
        <w:rPr>
          <w:rFonts w:ascii="Times New Roman" w:hAnsi="Times New Roman"/>
          <w:sz w:val="24"/>
        </w:rPr>
        <w:t>К</w:t>
      </w:r>
      <w:proofErr w:type="gramStart"/>
      <w:r>
        <w:rPr>
          <w:rFonts w:ascii="Times New Roman" w:hAnsi="Times New Roman"/>
          <w:sz w:val="24"/>
          <w:vertAlign w:val="subscript"/>
        </w:rPr>
        <w:t>n</w:t>
      </w:r>
      <w:proofErr w:type="spellEnd"/>
      <w:proofErr w:type="gramEnd"/>
      <w:r>
        <w:rPr>
          <w:rFonts w:ascii="Times New Roman" w:hAnsi="Times New Roman"/>
          <w:sz w:val="24"/>
        </w:rPr>
        <w:t xml:space="preserve"> - количество не использованных n-м работником дней отпуска по состоянию на конец расчетного периода;</w:t>
      </w:r>
    </w:p>
    <w:p w:rsidR="00063504" w:rsidRDefault="00C736F5">
      <w:pPr>
        <w:spacing w:after="0" w:line="240" w:lineRule="auto"/>
        <w:ind w:firstLine="567"/>
        <w:jc w:val="both"/>
        <w:rPr>
          <w:rFonts w:ascii="Times New Roman" w:hAnsi="Times New Roman"/>
          <w:sz w:val="24"/>
        </w:rPr>
      </w:pPr>
      <w:proofErr w:type="spellStart"/>
      <w:r>
        <w:rPr>
          <w:rFonts w:ascii="Times New Roman" w:hAnsi="Times New Roman"/>
          <w:sz w:val="24"/>
        </w:rPr>
        <w:t>СДЗ</w:t>
      </w:r>
      <w:proofErr w:type="gramStart"/>
      <w:r>
        <w:rPr>
          <w:rFonts w:ascii="Times New Roman" w:hAnsi="Times New Roman"/>
          <w:sz w:val="24"/>
          <w:vertAlign w:val="subscript"/>
        </w:rPr>
        <w:t>n</w:t>
      </w:r>
      <w:proofErr w:type="spellEnd"/>
      <w:proofErr w:type="gramEnd"/>
      <w:r>
        <w:rPr>
          <w:rFonts w:ascii="Times New Roman" w:hAnsi="Times New Roman"/>
          <w:sz w:val="24"/>
        </w:rPr>
        <w:t xml:space="preserve"> - средний дневной заработок n-</w:t>
      </w:r>
      <w:proofErr w:type="spellStart"/>
      <w:r>
        <w:rPr>
          <w:rFonts w:ascii="Times New Roman" w:hAnsi="Times New Roman"/>
          <w:sz w:val="24"/>
        </w:rPr>
        <w:t>го</w:t>
      </w:r>
      <w:proofErr w:type="spellEnd"/>
      <w:r>
        <w:rPr>
          <w:rFonts w:ascii="Times New Roman" w:hAnsi="Times New Roman"/>
          <w:sz w:val="24"/>
        </w:rPr>
        <w:t xml:space="preserve">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N 922);</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n - число работников, имеющих право на оплачиваемые отпуска по состоянию на конец соответствующего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2.6. Оценка обязательств по сумме страховых взносов рассчитывается по формуле:</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noProof/>
          <w:color w:val="3366FF"/>
        </w:rPr>
        <w:drawing>
          <wp:inline distT="0" distB="0" distL="0" distR="0">
            <wp:extent cx="5667375" cy="2000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rcRect/>
                    <a:stretch/>
                  </pic:blipFill>
                  <pic:spPr>
                    <a:xfrm>
                      <a:off x="0" y="0"/>
                      <a:ext cx="5667375" cy="200025"/>
                    </a:xfrm>
                    <a:prstGeom prst="rect">
                      <a:avLst/>
                    </a:prstGeom>
                  </pic:spPr>
                </pic:pic>
              </a:graphicData>
            </a:graphic>
          </wp:inline>
        </w:drawing>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где</w:t>
      </w:r>
      <w:proofErr w:type="gramStart"/>
      <w:r>
        <w:rPr>
          <w:rFonts w:ascii="Times New Roman" w:hAnsi="Times New Roman"/>
          <w:sz w:val="24"/>
        </w:rPr>
        <w:t xml:space="preserve"> С</w:t>
      </w:r>
      <w:proofErr w:type="gramEnd"/>
      <w:r>
        <w:rPr>
          <w:rFonts w:ascii="Times New Roman" w:hAnsi="Times New Roman"/>
          <w:sz w:val="24"/>
        </w:rPr>
        <w:t xml:space="preserve"> - средневзвешенная ставка страховых взносов за последний месяц соответствующего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2.8. 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Pr>
          <w:rFonts w:ascii="Times New Roman" w:hAnsi="Times New Roman"/>
          <w:sz w:val="24"/>
        </w:rPr>
        <w:t>Доначисленная</w:t>
      </w:r>
      <w:proofErr w:type="spellEnd"/>
      <w:r>
        <w:rPr>
          <w:rFonts w:ascii="Times New Roman" w:hAnsi="Times New Roman"/>
          <w:sz w:val="24"/>
        </w:rPr>
        <w:t xml:space="preserve"> сумма резерва относится на расходы текущего финансового года.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Резерв для оплаты фактически осуществленных затрат,</w:t>
      </w:r>
    </w:p>
    <w:p w:rsidR="00063504" w:rsidRDefault="00C736F5">
      <w:pPr>
        <w:spacing w:after="0" w:line="240" w:lineRule="auto"/>
        <w:jc w:val="center"/>
        <w:rPr>
          <w:rFonts w:ascii="Times New Roman" w:hAnsi="Times New Roman"/>
          <w:sz w:val="24"/>
        </w:rPr>
      </w:pPr>
      <w:r>
        <w:rPr>
          <w:rFonts w:ascii="Times New Roman" w:hAnsi="Times New Roman"/>
          <w:b/>
          <w:sz w:val="24"/>
        </w:rPr>
        <w:t xml:space="preserve">по </w:t>
      </w:r>
      <w:proofErr w:type="gramStart"/>
      <w:r>
        <w:rPr>
          <w:rFonts w:ascii="Times New Roman" w:hAnsi="Times New Roman"/>
          <w:b/>
          <w:sz w:val="24"/>
        </w:rPr>
        <w:t>которым</w:t>
      </w:r>
      <w:proofErr w:type="gramEnd"/>
      <w:r>
        <w:rPr>
          <w:rFonts w:ascii="Times New Roman" w:hAnsi="Times New Roman"/>
          <w:b/>
          <w:sz w:val="24"/>
        </w:rPr>
        <w:t xml:space="preserve"> не поступили документы</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3.2. Примеры расходов, по которым создается резерв: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расходы на электроэнергию, тепловую энергию, водоснабжение и т.п., по которым не поступили счета </w:t>
      </w:r>
      <w:proofErr w:type="spellStart"/>
      <w:r>
        <w:rPr>
          <w:rFonts w:ascii="Times New Roman" w:hAnsi="Times New Roman"/>
          <w:sz w:val="24"/>
        </w:rPr>
        <w:t>ресурсоснабжающих</w:t>
      </w:r>
      <w:proofErr w:type="spellEnd"/>
      <w:r>
        <w:rPr>
          <w:rFonts w:ascii="Times New Roman" w:hAnsi="Times New Roman"/>
          <w:sz w:val="24"/>
        </w:rPr>
        <w:t xml:space="preserve"> организаций;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3.4. Резерв создается в сумме, отражающей наиболее достоверную денежную оценку расходов, необходимых для расчетов с контрагентом.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 На основании поступивших от контрагента документов фактические расходы отражаются следующим образом: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4. Резерв для оплаты возникающих претензий и исков</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4.1. Резерв по претензиям, искам признается на основании предъявленных претензий, исков в следующем порядке: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 оспоримым претензионным требованиям, по которым предполагается досудебное урегулирование, - на дату получения претензионного требования;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lastRenderedPageBreak/>
        <w:t>- по оспоримым исковым требованиям, по которым не предполагается досудебное урегулирование, - на дату уведомления о принятии иска к судебному производству.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4.2. Размер резерва по претензиям, искам признается в полной сумме претензионных требований и исков.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4.3.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4.4. 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5. Резерв по убыточным договорным обязательствам</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5.1. Резерв по убыточным договорным обязательствам создается, если одновременно выполняются следующие условия: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условия исполнения договора изменились по независящим от субъекта учета причинам;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дальнейшее исполнение договора приведет к убыткам.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Указанный резерв не создается в отношении договоров, исполнение которых субъект учета вправе прекратить в одностороннем порядке без санкций, превышающих экономические выгоды, полученные от исполнения договора.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5.2. Необходимость формирования резерва подтверждается финансово-экономическим обоснованием, составленным субъектом учета. В нем должна содержаться информация об экономических выгодах, планируемых к получению от исполнения договора, и о расходах на исполнение обязательств по договору, цена которого была самостоятельно установлена субъектом учета исходя из условий безубыточности и самостоятельного покрытия расходов. Если расходы превышают экономические выгоды, в обосновании фиксируется факт убыточности дальнейшего исполнения договора.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5.3. На основании финансово-экономического обоснования комиссией по поступлению и выбытию активов принимается решение о создании резерва и его сумме. Решение оформляется протоколом.</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5.4. Резерв признается на дату подтверждения финансово-экономическим обоснованием убыточности дальнейшего исполнения договора.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5.5. Размер резерва по убыточным договорным обязательствам признается в сумме разницы между ожидаемыми затратами на исполнение договора и экономическими выгодами от его исполнения.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5.6. За счет суммы созданного резерва осуществляется признание затрат по договорам, в целях исполнения которых создавался резерв, до тех пор, пока сумма резерва не будет израсходована в полном объеме.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Затраты, превышающие величину созданного резерва, относятся за счет расходов текущего финансового года.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5.7. Если по истечении срока договора имеется неизрасходованная сумма резерва, то эта сумма подлежит отнесению на уменьшение расходов текущего финансового года.</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формирования и использования</w:t>
      </w:r>
    </w:p>
    <w:p w:rsidR="00063504" w:rsidRDefault="00C736F5">
      <w:pPr>
        <w:spacing w:after="0" w:line="240" w:lineRule="auto"/>
        <w:jc w:val="right"/>
        <w:rPr>
          <w:rFonts w:ascii="Times New Roman" w:hAnsi="Times New Roman"/>
          <w:sz w:val="24"/>
        </w:rPr>
      </w:pPr>
      <w:r>
        <w:rPr>
          <w:rFonts w:ascii="Times New Roman" w:hAnsi="Times New Roman"/>
          <w:sz w:val="24"/>
        </w:rPr>
        <w:t>резервов предстоящих расходов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Сведения о количестве неиспользованных дней отпуска</w:t>
      </w:r>
    </w:p>
    <w:p w:rsidR="00063504" w:rsidRDefault="00C736F5">
      <w:pPr>
        <w:spacing w:after="0" w:line="240" w:lineRule="auto"/>
        <w:jc w:val="center"/>
        <w:rPr>
          <w:rFonts w:ascii="Times New Roman" w:hAnsi="Times New Roman"/>
          <w:sz w:val="24"/>
        </w:rPr>
      </w:pPr>
      <w:r>
        <w:rPr>
          <w:rFonts w:ascii="Times New Roman" w:hAnsi="Times New Roman"/>
          <w:b/>
          <w:sz w:val="24"/>
        </w:rPr>
        <w:t>по состоянию на "__" ________ 20__ г.</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155"/>
        <w:gridCol w:w="1892"/>
        <w:gridCol w:w="4417"/>
      </w:tblGrid>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N </w:t>
            </w:r>
            <w:proofErr w:type="gramStart"/>
            <w:r>
              <w:rPr>
                <w:rFonts w:ascii="Times New Roman" w:hAnsi="Times New Roman"/>
                <w:sz w:val="24"/>
              </w:rPr>
              <w:t>п</w:t>
            </w:r>
            <w:proofErr w:type="gramEnd"/>
            <w:r>
              <w:rPr>
                <w:rFonts w:ascii="Times New Roman" w:hAnsi="Times New Roman"/>
                <w:sz w:val="24"/>
              </w:rPr>
              <w:t>/п</w:t>
            </w:r>
          </w:p>
        </w:tc>
        <w:tc>
          <w:tcPr>
            <w:tcW w:w="315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работника</w:t>
            </w:r>
          </w:p>
        </w:tc>
        <w:tc>
          <w:tcPr>
            <w:tcW w:w="189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Ф.И.О.</w:t>
            </w:r>
          </w:p>
        </w:tc>
        <w:tc>
          <w:tcPr>
            <w:tcW w:w="441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Количество неиспользованных дней отпуска за фактически отработанное время</w:t>
            </w:r>
          </w:p>
        </w:tc>
      </w:tr>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4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093"/>
        <w:gridCol w:w="283"/>
        <w:gridCol w:w="1701"/>
        <w:gridCol w:w="284"/>
        <w:gridCol w:w="1843"/>
        <w:gridCol w:w="283"/>
        <w:gridCol w:w="1875"/>
      </w:tblGrid>
      <w:tr w:rsidR="00063504">
        <w:tc>
          <w:tcPr>
            <w:tcW w:w="2093"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Исполнитель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70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843"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87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209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70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843"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87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 ________ 20__ г.</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13</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бухгалтерского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Порядок оформления документов о вручении ценных подарков</w:t>
      </w:r>
    </w:p>
    <w:p w:rsidR="00063504" w:rsidRDefault="00C736F5">
      <w:pPr>
        <w:spacing w:after="0" w:line="240" w:lineRule="auto"/>
        <w:jc w:val="center"/>
        <w:rPr>
          <w:rFonts w:ascii="Times New Roman" w:hAnsi="Times New Roman"/>
          <w:sz w:val="24"/>
        </w:rPr>
      </w:pPr>
      <w:r>
        <w:rPr>
          <w:rFonts w:ascii="Times New Roman" w:hAnsi="Times New Roman"/>
          <w:b/>
          <w:sz w:val="24"/>
        </w:rPr>
        <w:t>(сувенирной продукции) и их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6. Акт о вручении подписывают члены постоянно действующей комиссии по поступлению и выбытию активов.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на </w:t>
      </w:r>
      <w:proofErr w:type="spellStart"/>
      <w:r>
        <w:rPr>
          <w:rFonts w:ascii="Times New Roman" w:hAnsi="Times New Roman"/>
          <w:sz w:val="24"/>
        </w:rPr>
        <w:t>забалансовом</w:t>
      </w:r>
      <w:proofErr w:type="spellEnd"/>
      <w:r>
        <w:rPr>
          <w:rFonts w:ascii="Times New Roman" w:hAnsi="Times New Roman"/>
          <w:sz w:val="24"/>
        </w:rPr>
        <w:t xml:space="preserve"> счете 07 "Награды, призы, кубки и ценные подарки, сувениры" информация не отражается.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поступление материальных ценностей в места хранения отражается в учете на балансовых счетах в общем порядке;</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Pr>
          <w:rFonts w:ascii="Times New Roman" w:hAnsi="Times New Roman"/>
          <w:sz w:val="24"/>
        </w:rPr>
        <w:t>забалансовом</w:t>
      </w:r>
      <w:proofErr w:type="spellEnd"/>
      <w:r>
        <w:rPr>
          <w:rFonts w:ascii="Times New Roman" w:hAnsi="Times New Roman"/>
          <w:sz w:val="24"/>
        </w:rPr>
        <w:t xml:space="preserve"> счете 07 "Награды, призы, кубки и ценные подарки, сувениры";</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Pr>
          <w:rFonts w:ascii="Times New Roman" w:hAnsi="Times New Roman"/>
          <w:sz w:val="24"/>
        </w:rPr>
        <w:t>забалансового</w:t>
      </w:r>
      <w:proofErr w:type="spellEnd"/>
      <w:r>
        <w:rPr>
          <w:rFonts w:ascii="Times New Roman" w:hAnsi="Times New Roman"/>
          <w:sz w:val="24"/>
        </w:rPr>
        <w:t xml:space="preserve"> счета 07 "Награды, призы, кубки и ценные подарки, сувениры".</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w:t>
      </w:r>
    </w:p>
    <w:p w:rsidR="00063504" w:rsidRDefault="00C736F5">
      <w:pPr>
        <w:spacing w:after="0" w:line="240" w:lineRule="auto"/>
        <w:jc w:val="right"/>
        <w:rPr>
          <w:rFonts w:ascii="Times New Roman" w:hAnsi="Times New Roman"/>
          <w:sz w:val="24"/>
        </w:rPr>
      </w:pPr>
      <w:r>
        <w:rPr>
          <w:rFonts w:ascii="Times New Roman" w:hAnsi="Times New Roman"/>
          <w:sz w:val="24"/>
        </w:rPr>
        <w:t>к Порядку оформления документов</w:t>
      </w:r>
    </w:p>
    <w:p w:rsidR="00063504" w:rsidRDefault="00C736F5">
      <w:pPr>
        <w:spacing w:after="0" w:line="240" w:lineRule="auto"/>
        <w:jc w:val="right"/>
        <w:rPr>
          <w:rFonts w:ascii="Times New Roman" w:hAnsi="Times New Roman"/>
          <w:sz w:val="24"/>
        </w:rPr>
      </w:pPr>
      <w:r>
        <w:rPr>
          <w:rFonts w:ascii="Times New Roman" w:hAnsi="Times New Roman"/>
          <w:sz w:val="24"/>
        </w:rPr>
        <w:t>о вручении ценных подарков</w:t>
      </w:r>
    </w:p>
    <w:p w:rsidR="00063504" w:rsidRDefault="00C736F5">
      <w:pPr>
        <w:spacing w:after="0" w:line="240" w:lineRule="auto"/>
        <w:jc w:val="right"/>
        <w:rPr>
          <w:rFonts w:ascii="Times New Roman" w:hAnsi="Times New Roman"/>
          <w:sz w:val="24"/>
        </w:rPr>
      </w:pPr>
      <w:r>
        <w:rPr>
          <w:rFonts w:ascii="Times New Roman" w:hAnsi="Times New Roman"/>
          <w:sz w:val="24"/>
        </w:rPr>
        <w:t>(сувенирной продукции) и их учета</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УТВЕРЖДАЮ</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t>___________________________________________</w:t>
      </w:r>
    </w:p>
    <w:p w:rsidR="00063504" w:rsidRDefault="00C736F5">
      <w:pPr>
        <w:spacing w:after="0" w:line="240" w:lineRule="auto"/>
        <w:jc w:val="right"/>
        <w:rPr>
          <w:rFonts w:ascii="Times New Roman" w:hAnsi="Times New Roman"/>
          <w:sz w:val="24"/>
        </w:rPr>
      </w:pPr>
      <w:r>
        <w:rPr>
          <w:rFonts w:ascii="Times New Roman" w:hAnsi="Times New Roman"/>
          <w:sz w:val="24"/>
        </w:rPr>
        <w:t>(должность, фамилия, инициалы руководителя)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АКТ</w:t>
      </w:r>
    </w:p>
    <w:p w:rsidR="00063504" w:rsidRDefault="00C736F5">
      <w:pPr>
        <w:spacing w:after="0" w:line="240" w:lineRule="auto"/>
        <w:jc w:val="center"/>
        <w:rPr>
          <w:rFonts w:ascii="Times New Roman" w:hAnsi="Times New Roman"/>
          <w:sz w:val="24"/>
        </w:rPr>
      </w:pPr>
      <w:r>
        <w:rPr>
          <w:rFonts w:ascii="Times New Roman" w:hAnsi="Times New Roman"/>
          <w:b/>
          <w:sz w:val="24"/>
        </w:rPr>
        <w:t>о вручении ценных подарков, сувениров, призов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 20__ г. N _____</w:t>
      </w:r>
      <w:r>
        <w:rPr>
          <w:rFonts w:ascii="Times New Roman" w:hAnsi="Times New Roman"/>
          <w:sz w:val="24"/>
        </w:rPr>
        <w:br/>
      </w:r>
    </w:p>
    <w:p w:rsidR="00063504" w:rsidRDefault="00C736F5">
      <w:pPr>
        <w:spacing w:after="0" w:line="240" w:lineRule="auto"/>
        <w:jc w:val="both"/>
        <w:rPr>
          <w:rFonts w:ascii="Times New Roman" w:hAnsi="Times New Roman"/>
          <w:sz w:val="24"/>
        </w:rPr>
      </w:pPr>
      <w:r>
        <w:rPr>
          <w:rFonts w:ascii="Times New Roman" w:hAnsi="Times New Roman"/>
          <w:sz w:val="24"/>
        </w:rPr>
        <w:t>Комиссия в составе:</w:t>
      </w: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550"/>
        <w:gridCol w:w="270"/>
        <w:gridCol w:w="4215"/>
        <w:gridCol w:w="236"/>
      </w:tblGrid>
      <w:tr w:rsidR="00063504">
        <w:tc>
          <w:tcPr>
            <w:tcW w:w="255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Председатель</w:t>
            </w: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r w:rsidR="00063504">
        <w:tc>
          <w:tcPr>
            <w:tcW w:w="255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Члены комиссии:</w:t>
            </w: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36"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55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7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4215"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 фамилия, инициалы)</w:t>
            </w:r>
          </w:p>
        </w:tc>
        <w:tc>
          <w:tcPr>
            <w:tcW w:w="236"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назначенная ________________________________________________________</w:t>
      </w:r>
    </w:p>
    <w:p w:rsidR="00063504" w:rsidRDefault="00C736F5">
      <w:pPr>
        <w:spacing w:after="0" w:line="240" w:lineRule="auto"/>
        <w:ind w:left="2494"/>
        <w:rPr>
          <w:rFonts w:ascii="Times New Roman" w:hAnsi="Times New Roman"/>
          <w:sz w:val="24"/>
        </w:rPr>
      </w:pPr>
      <w:r>
        <w:rPr>
          <w:rFonts w:ascii="Times New Roman" w:hAnsi="Times New Roman"/>
          <w:sz w:val="24"/>
        </w:rPr>
        <w:t>(наименование распорядительного акта руководителя)</w:t>
      </w:r>
    </w:p>
    <w:p w:rsidR="00063504" w:rsidRDefault="00C736F5">
      <w:pPr>
        <w:spacing w:after="0" w:line="240" w:lineRule="auto"/>
        <w:jc w:val="both"/>
        <w:rPr>
          <w:rFonts w:ascii="Times New Roman" w:hAnsi="Times New Roman"/>
          <w:sz w:val="24"/>
        </w:rPr>
      </w:pPr>
      <w:r>
        <w:rPr>
          <w:rFonts w:ascii="Times New Roman" w:hAnsi="Times New Roman"/>
          <w:sz w:val="24"/>
        </w:rPr>
        <w:t>от "___" _____________ 20__ г. N 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составила настоящий акт о том, что на основании 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w:t>
      </w:r>
    </w:p>
    <w:p w:rsidR="00063504" w:rsidRDefault="00C736F5">
      <w:pPr>
        <w:spacing w:after="0" w:line="240" w:lineRule="auto"/>
        <w:jc w:val="both"/>
        <w:rPr>
          <w:rFonts w:ascii="Times New Roman" w:hAnsi="Times New Roman"/>
          <w:sz w:val="24"/>
        </w:rPr>
      </w:pPr>
      <w:proofErr w:type="gramStart"/>
      <w:r>
        <w:rPr>
          <w:rFonts w:ascii="Times New Roman" w:hAnsi="Times New Roman"/>
          <w:sz w:val="24"/>
        </w:rPr>
        <w:t>(наименование, номер и дата распорядительного акта о вручении</w:t>
      </w:r>
      <w:proofErr w:type="gramEnd"/>
    </w:p>
    <w:p w:rsidR="00063504" w:rsidRDefault="00C736F5">
      <w:pPr>
        <w:spacing w:after="0" w:line="240" w:lineRule="auto"/>
        <w:jc w:val="both"/>
        <w:rPr>
          <w:rFonts w:ascii="Times New Roman" w:hAnsi="Times New Roman"/>
          <w:sz w:val="24"/>
        </w:rPr>
      </w:pPr>
      <w:r>
        <w:rPr>
          <w:rFonts w:ascii="Times New Roman" w:hAnsi="Times New Roman"/>
          <w:sz w:val="24"/>
        </w:rPr>
        <w:t>ценного подарка (сувенирной продукции))</w:t>
      </w:r>
    </w:p>
    <w:p w:rsidR="00063504" w:rsidRDefault="00C736F5">
      <w:pPr>
        <w:spacing w:after="0" w:line="240" w:lineRule="auto"/>
        <w:jc w:val="both"/>
        <w:rPr>
          <w:rFonts w:ascii="Times New Roman" w:hAnsi="Times New Roman"/>
          <w:sz w:val="24"/>
        </w:rPr>
      </w:pPr>
      <w:r>
        <w:rPr>
          <w:rFonts w:ascii="Times New Roman" w:hAnsi="Times New Roman"/>
          <w:sz w:val="24"/>
        </w:rPr>
        <w:t>вруче</w:t>
      </w:r>
      <w:proofErr w:type="gramStart"/>
      <w:r>
        <w:rPr>
          <w:rFonts w:ascii="Times New Roman" w:hAnsi="Times New Roman"/>
          <w:sz w:val="24"/>
        </w:rPr>
        <w:t>н(</w:t>
      </w:r>
      <w:proofErr w:type="gramEnd"/>
      <w:r>
        <w:rPr>
          <w:rFonts w:ascii="Times New Roman" w:hAnsi="Times New Roman"/>
          <w:sz w:val="24"/>
        </w:rPr>
        <w:t>ы) ценный(е) подарок(и) (сувенирная продукция):</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4"/>
        <w:gridCol w:w="1477"/>
        <w:gridCol w:w="1970"/>
        <w:gridCol w:w="1231"/>
        <w:gridCol w:w="984"/>
        <w:gridCol w:w="984"/>
        <w:gridCol w:w="1724"/>
      </w:tblGrid>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Ф.И.О. награждаемого</w:t>
            </w:r>
          </w:p>
        </w:tc>
        <w:tc>
          <w:tcPr>
            <w:tcW w:w="14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Должность </w:t>
            </w:r>
            <w:r>
              <w:rPr>
                <w:rFonts w:ascii="Times New Roman" w:hAnsi="Times New Roman"/>
                <w:b/>
                <w:sz w:val="24"/>
                <w:vertAlign w:val="superscript"/>
              </w:rPr>
              <w:t>1</w:t>
            </w:r>
          </w:p>
        </w:tc>
        <w:tc>
          <w:tcPr>
            <w:tcW w:w="197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Наименование ценного подарка</w:t>
            </w:r>
          </w:p>
        </w:tc>
        <w:tc>
          <w:tcPr>
            <w:tcW w:w="123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Количество</w:t>
            </w:r>
          </w:p>
        </w:tc>
        <w:tc>
          <w:tcPr>
            <w:tcW w:w="9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Цена, руб.</w:t>
            </w:r>
          </w:p>
        </w:tc>
        <w:tc>
          <w:tcPr>
            <w:tcW w:w="9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Сумма, руб.</w:t>
            </w:r>
          </w:p>
        </w:tc>
        <w:tc>
          <w:tcPr>
            <w:tcW w:w="172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Подпись </w:t>
            </w:r>
            <w:proofErr w:type="gramStart"/>
            <w:r>
              <w:rPr>
                <w:rFonts w:ascii="Times New Roman" w:hAnsi="Times New Roman"/>
                <w:sz w:val="24"/>
              </w:rPr>
              <w:t>награжденного</w:t>
            </w:r>
            <w:proofErr w:type="gramEnd"/>
            <w:r>
              <w:rPr>
                <w:rFonts w:ascii="Times New Roman" w:hAnsi="Times New Roman"/>
                <w:sz w:val="24"/>
              </w:rPr>
              <w:t xml:space="preserve"> </w:t>
            </w:r>
            <w:r>
              <w:rPr>
                <w:rFonts w:ascii="Times New Roman" w:hAnsi="Times New Roman"/>
                <w:b/>
                <w:sz w:val="24"/>
                <w:vertAlign w:val="superscript"/>
              </w:rPr>
              <w:t>2</w:t>
            </w: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97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2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Итого</w:t>
            </w:r>
          </w:p>
        </w:tc>
        <w:tc>
          <w:tcPr>
            <w:tcW w:w="14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c>
          <w:tcPr>
            <w:tcW w:w="197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c>
          <w:tcPr>
            <w:tcW w:w="12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c>
          <w:tcPr>
            <w:tcW w:w="9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72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1</w:t>
      </w:r>
      <w:proofErr w:type="gramStart"/>
      <w:r>
        <w:rPr>
          <w:rFonts w:ascii="Times New Roman" w:hAnsi="Times New Roman"/>
          <w:sz w:val="24"/>
        </w:rPr>
        <w:t xml:space="preserve"> Д</w:t>
      </w:r>
      <w:proofErr w:type="gramEnd"/>
      <w:r>
        <w:rPr>
          <w:rFonts w:ascii="Times New Roman" w:hAnsi="Times New Roman"/>
          <w:sz w:val="24"/>
        </w:rPr>
        <w:t>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2</w:t>
      </w:r>
      <w:proofErr w:type="gramStart"/>
      <w:r>
        <w:rPr>
          <w:rFonts w:ascii="Times New Roman" w:hAnsi="Times New Roman"/>
          <w:sz w:val="24"/>
        </w:rPr>
        <w:t xml:space="preserve"> Д</w:t>
      </w:r>
      <w:proofErr w:type="gramEnd"/>
      <w:r>
        <w:rPr>
          <w:rFonts w:ascii="Times New Roman" w:hAnsi="Times New Roman"/>
          <w:sz w:val="24"/>
        </w:rPr>
        <w:t>ля лиц, не являющихся работниками учреждения, может не заполняться (Письмо Минфина России от 26.04.2019 N 02-07-07/31230).</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Всего по настоящему акту вручено подарков (сувенирной продукции) на общую сумму</w:t>
      </w:r>
    </w:p>
    <w:p w:rsidR="00063504" w:rsidRDefault="00C736F5">
      <w:pPr>
        <w:spacing w:after="0" w:line="240" w:lineRule="auto"/>
        <w:jc w:val="both"/>
        <w:rPr>
          <w:rFonts w:ascii="Times New Roman" w:hAnsi="Times New Roman"/>
          <w:sz w:val="24"/>
        </w:rPr>
      </w:pPr>
      <w:r>
        <w:rPr>
          <w:rFonts w:ascii="Times New Roman" w:hAnsi="Times New Roman"/>
          <w:sz w:val="24"/>
        </w:rPr>
        <w:lastRenderedPageBreak/>
        <w:t>________________________________________________________________________________ руб.</w:t>
      </w:r>
    </w:p>
    <w:p w:rsidR="00063504" w:rsidRDefault="00C736F5">
      <w:pPr>
        <w:spacing w:after="0" w:line="240" w:lineRule="auto"/>
        <w:jc w:val="center"/>
        <w:rPr>
          <w:rFonts w:ascii="Times New Roman" w:hAnsi="Times New Roman"/>
          <w:sz w:val="24"/>
        </w:rPr>
      </w:pPr>
      <w:r>
        <w:rPr>
          <w:rFonts w:ascii="Times New Roman" w:hAnsi="Times New Roman"/>
          <w:sz w:val="24"/>
        </w:rPr>
        <w:t>(сумма прописью)</w:t>
      </w:r>
    </w:p>
    <w:p w:rsidR="00063504" w:rsidRDefault="00C736F5">
      <w:pPr>
        <w:spacing w:after="0" w:line="240" w:lineRule="auto"/>
        <w:jc w:val="both"/>
        <w:rPr>
          <w:rFonts w:ascii="Times New Roman" w:hAnsi="Times New Roman"/>
          <w:sz w:val="24"/>
        </w:rPr>
      </w:pPr>
      <w:r>
        <w:rPr>
          <w:rFonts w:ascii="Times New Roman" w:hAnsi="Times New Roman"/>
          <w:sz w:val="24"/>
        </w:rPr>
        <w:t>Подписи:</w:t>
      </w:r>
    </w:p>
    <w:p w:rsidR="00063504" w:rsidRDefault="00063504">
      <w:pPr>
        <w:spacing w:after="0" w:line="240" w:lineRule="auto"/>
        <w:jc w:val="both"/>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235"/>
        <w:gridCol w:w="283"/>
        <w:gridCol w:w="2190"/>
        <w:gridCol w:w="283"/>
        <w:gridCol w:w="1827"/>
        <w:gridCol w:w="283"/>
        <w:gridCol w:w="2126"/>
      </w:tblGrid>
      <w:tr w:rsidR="00063504">
        <w:tc>
          <w:tcPr>
            <w:tcW w:w="9227" w:type="dxa"/>
            <w:gridSpan w:val="7"/>
            <w:tcBorders>
              <w:top w:val="nil"/>
              <w:left w:val="nil"/>
              <w:bottom w:val="nil"/>
              <w:right w:val="nil"/>
            </w:tcBorders>
          </w:tcPr>
          <w:p w:rsidR="00063504" w:rsidRDefault="00C736F5">
            <w:pPr>
              <w:spacing w:before="120" w:after="120"/>
              <w:jc w:val="both"/>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вручение подарков / за проведение мероприятия:</w:t>
            </w: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Председатель комиссии:</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827"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26"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Члены комиссии:</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r>
      <w:tr w:rsidR="00063504">
        <w:tc>
          <w:tcPr>
            <w:tcW w:w="2235"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19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827"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126"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 20__ г.</w:t>
      </w:r>
    </w:p>
    <w:p w:rsidR="00063504" w:rsidRDefault="00C736F5">
      <w:pPr>
        <w:spacing w:after="0" w:line="240" w:lineRule="auto"/>
        <w:jc w:val="right"/>
        <w:rPr>
          <w:rFonts w:ascii="Times New Roman" w:hAnsi="Times New Roman"/>
          <w:sz w:val="24"/>
        </w:rPr>
      </w:pPr>
      <w:r>
        <w:rPr>
          <w:rFonts w:ascii="Times New Roman" w:hAnsi="Times New Roman"/>
          <w:sz w:val="24"/>
        </w:rPr>
        <w:br w:type="page"/>
      </w:r>
      <w:r>
        <w:rPr>
          <w:rFonts w:ascii="Times New Roman" w:hAnsi="Times New Roman"/>
          <w:sz w:val="24"/>
        </w:rPr>
        <w:lastRenderedPageBreak/>
        <w:t>Приложение N 2</w:t>
      </w:r>
    </w:p>
    <w:p w:rsidR="003258C7" w:rsidRPr="003258C7" w:rsidRDefault="003258C7" w:rsidP="003258C7">
      <w:pPr>
        <w:spacing w:after="0" w:line="240" w:lineRule="auto"/>
        <w:jc w:val="right"/>
        <w:rPr>
          <w:rFonts w:ascii="Times New Roman" w:hAnsi="Times New Roman"/>
          <w:color w:val="auto"/>
          <w:sz w:val="24"/>
        </w:rPr>
      </w:pPr>
      <w:r w:rsidRPr="003258C7">
        <w:rPr>
          <w:rFonts w:ascii="Times New Roman" w:hAnsi="Times New Roman"/>
          <w:color w:val="auto"/>
          <w:sz w:val="24"/>
        </w:rPr>
        <w:t>к Приказу «Об учетной политике в школе на 2023 год»</w:t>
      </w:r>
    </w:p>
    <w:p w:rsidR="003258C7" w:rsidRPr="003258C7" w:rsidRDefault="003258C7" w:rsidP="003258C7">
      <w:pPr>
        <w:spacing w:after="0" w:line="240" w:lineRule="auto"/>
        <w:jc w:val="right"/>
        <w:rPr>
          <w:rFonts w:ascii="Times New Roman" w:hAnsi="Times New Roman"/>
          <w:color w:val="auto"/>
          <w:sz w:val="24"/>
        </w:rPr>
      </w:pPr>
      <w:r w:rsidRPr="003258C7">
        <w:rPr>
          <w:rFonts w:ascii="Times New Roman" w:hAnsi="Times New Roman"/>
          <w:color w:val="auto"/>
          <w:sz w:val="24"/>
        </w:rPr>
        <w:t>от 30.12.2022 N 210.2/01-02</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Учетная политика</w:t>
      </w:r>
    </w:p>
    <w:p w:rsidR="00063504" w:rsidRDefault="00C736F5">
      <w:pPr>
        <w:spacing w:after="0" w:line="240" w:lineRule="auto"/>
        <w:jc w:val="center"/>
        <w:rPr>
          <w:rFonts w:ascii="Times New Roman" w:hAnsi="Times New Roman"/>
          <w:sz w:val="24"/>
        </w:rPr>
      </w:pPr>
      <w:r>
        <w:rPr>
          <w:rFonts w:ascii="Times New Roman" w:hAnsi="Times New Roman"/>
          <w:b/>
          <w:sz w:val="24"/>
        </w:rPr>
        <w:t xml:space="preserve">муниципального общеобразовательного учреждения </w:t>
      </w:r>
    </w:p>
    <w:p w:rsidR="00063504" w:rsidRDefault="00C736F5">
      <w:pPr>
        <w:spacing w:after="0" w:line="240" w:lineRule="auto"/>
        <w:jc w:val="center"/>
        <w:rPr>
          <w:rFonts w:ascii="Times New Roman" w:hAnsi="Times New Roman"/>
          <w:sz w:val="24"/>
        </w:rPr>
      </w:pPr>
      <w:r>
        <w:rPr>
          <w:rFonts w:ascii="Times New Roman" w:hAnsi="Times New Roman"/>
          <w:b/>
          <w:sz w:val="24"/>
        </w:rPr>
        <w:t>"Средняя школа N 76"</w:t>
      </w:r>
    </w:p>
    <w:p w:rsidR="00063504" w:rsidRDefault="00C736F5">
      <w:pPr>
        <w:spacing w:after="0" w:line="240" w:lineRule="auto"/>
        <w:jc w:val="center"/>
        <w:rPr>
          <w:rFonts w:ascii="Times New Roman" w:hAnsi="Times New Roman"/>
          <w:sz w:val="24"/>
        </w:rPr>
      </w:pPr>
      <w:r>
        <w:rPr>
          <w:rFonts w:ascii="Times New Roman" w:hAnsi="Times New Roman"/>
          <w:b/>
          <w:sz w:val="24"/>
        </w:rPr>
        <w:t>для целей налогообложения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1. Организационные положения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1.1. Учет данных для целей налогообложения ведется бухгалтерией Средней школы № 76.</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1.3. Форма ведения учета данных для целей налогообложения - автоматизированная с применением компьютерной программы 1С Бухгалтерия.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2. Налог на добавленную стоимость</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2.1. Учреждение занимается образовательной деятельностью и освобождено от уплаты НДС.</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 ст. 149 НК РФ)</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3. Налог на прибыль организаций</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 Общие положения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3.1.1. По основной деятельности при исчислении налога на прибыль организаций применяется налоговая ставка 0% в связи с осуществлением образовательной деятельности.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284.1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3.1.2. При получении дохода от сдачи макулатуры или металлолома при исчислении налога на прибыль организаций применяется налоговая ставка 18%.</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3.1.3. Налоговый учет ведется на основании первичных документов, данные из которых группируются: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 регистрах бухгалтерского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в специально разработанных регистрах налогового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Формы регистров, применяемых для ведения налогового учета, приведены в Приложении N 1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313 НК РФ, Приказ Минфина России N 52н)</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3.1.3. Раздельный учет доходов и расходов в случаях, предусмотренных гл. 25 НК РФ, ведется путем обособления соответствующих доходов и расходов в регистрах бухгалтерского учета.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3.1.4. 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 ст. 285, п. 3 ст. 286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3.1.5. Уплата авансовых платежей и сумм налога, подлежащих зачислению в бюджеты субъектов РФ, производится за организацию  в целом, обособленных подразделений нет.</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 ст. 288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3.2. Учет доходов и расходов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3.2.1. Доходы и расходы признаются по методу начисления.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Доход от реализации работ (услуг)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признается путем распределения </w:t>
      </w:r>
      <w:r>
        <w:rPr>
          <w:rFonts w:ascii="Times New Roman" w:hAnsi="Times New Roman"/>
          <w:sz w:val="24"/>
        </w:rPr>
        <w:lastRenderedPageBreak/>
        <w:t>этого дохода между отчетными периодами в той пропорции, в которой распределены по отчетным периодам затраты на исполнение сделки.</w:t>
      </w:r>
    </w:p>
    <w:p w:rsidR="00063504" w:rsidRDefault="00C736F5">
      <w:pPr>
        <w:spacing w:after="0" w:line="240" w:lineRule="auto"/>
        <w:ind w:firstLine="567"/>
        <w:jc w:val="both"/>
        <w:rPr>
          <w:rFonts w:ascii="Times New Roman" w:hAnsi="Times New Roman"/>
          <w:i/>
          <w:sz w:val="24"/>
        </w:rPr>
      </w:pPr>
      <w:r>
        <w:rPr>
          <w:rFonts w:ascii="Times New Roman" w:hAnsi="Times New Roman"/>
          <w:i/>
          <w:sz w:val="24"/>
        </w:rPr>
        <w:t>(Основание: п. п. 1, 2 ст. 271, ч. 8 ст. 316 НК РФ, Письма Минфина России от 08.10.2021 N 03-03-06/1/81687, от 11.02.2020 N 03-03-07/9075)</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272 НК РФ</w:t>
      </w:r>
      <w:r>
        <w:rPr>
          <w:rFonts w:ascii="Times New Roman" w:hAnsi="Times New Roman"/>
          <w:sz w:val="24"/>
        </w:rPr>
        <w:t>)</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3.2.2. Доходы, полученные от сдачи имущества в аренду (субаренду), включаются в состав внереализационных доходов и учитываются в порядке, установленном для признания указанных доходов.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4 ст. 250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 Учет прямых и косвенных расходов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3.3.1. В перечень прямых расходов, связанных с производством товаров (работ, услуг), включаются:</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затраты на приобретение комплектующих изделий, подвергающихся монтажу, и (или) полуфабрикатов, подвергающихся дополнительной обработке;</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sz w:val="24"/>
        </w:rPr>
        <w:t>- расходы на оплату труда персонала, участвующего в процессе производства товаров, выполнения работ,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 суммы начисленной амортизации по основным средствам, используемым при производстве товаров, выполнении работ, оказании услуг;</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расходы на приобретение работ, услуг, непосредственно связанных с производственной деятельностью.</w:t>
      </w:r>
    </w:p>
    <w:p w:rsidR="00063504" w:rsidRDefault="00C736F5">
      <w:pPr>
        <w:spacing w:after="0" w:line="240" w:lineRule="auto"/>
        <w:ind w:firstLine="567"/>
        <w:jc w:val="both"/>
        <w:rPr>
          <w:rFonts w:ascii="Times New Roman" w:hAnsi="Times New Roman"/>
          <w:sz w:val="24"/>
        </w:rPr>
      </w:pPr>
      <w:proofErr w:type="gramStart"/>
      <w:r>
        <w:rPr>
          <w:rFonts w:ascii="Times New Roman" w:hAnsi="Times New Roman"/>
          <w:i/>
          <w:sz w:val="24"/>
        </w:rPr>
        <w:t>(Основание:</w:t>
      </w:r>
      <w:r>
        <w:rPr>
          <w:rFonts w:ascii="Times New Roman" w:hAnsi="Times New Roman"/>
          <w:sz w:val="24"/>
        </w:rPr>
        <w:t xml:space="preserve"> </w:t>
      </w:r>
      <w:proofErr w:type="spellStart"/>
      <w:r>
        <w:rPr>
          <w:rFonts w:ascii="Times New Roman" w:hAnsi="Times New Roman"/>
          <w:i/>
          <w:sz w:val="24"/>
        </w:rPr>
        <w:t>пп</w:t>
      </w:r>
      <w:proofErr w:type="spellEnd"/>
      <w:r>
        <w:rPr>
          <w:rFonts w:ascii="Times New Roman" w:hAnsi="Times New Roman"/>
          <w:i/>
          <w:sz w:val="24"/>
        </w:rPr>
        <w:t>. 1, 4 п. 1 ст. 254</w:t>
      </w:r>
      <w:r>
        <w:rPr>
          <w:rFonts w:ascii="Times New Roman" w:hAnsi="Times New Roman"/>
          <w:sz w:val="24"/>
        </w:rPr>
        <w:t xml:space="preserve">, </w:t>
      </w:r>
      <w:r>
        <w:rPr>
          <w:rFonts w:ascii="Times New Roman" w:hAnsi="Times New Roman"/>
          <w:i/>
          <w:sz w:val="24"/>
        </w:rPr>
        <w:t>ст. 255,</w:t>
      </w:r>
      <w:r>
        <w:rPr>
          <w:rFonts w:ascii="Times New Roman" w:hAnsi="Times New Roman"/>
          <w:sz w:val="24"/>
        </w:rPr>
        <w:t xml:space="preserve"> </w:t>
      </w:r>
      <w:proofErr w:type="spellStart"/>
      <w:r>
        <w:rPr>
          <w:rFonts w:ascii="Times New Roman" w:hAnsi="Times New Roman"/>
          <w:i/>
          <w:sz w:val="24"/>
        </w:rPr>
        <w:t>пп</w:t>
      </w:r>
      <w:proofErr w:type="spellEnd"/>
      <w:r>
        <w:rPr>
          <w:rFonts w:ascii="Times New Roman" w:hAnsi="Times New Roman"/>
          <w:i/>
          <w:sz w:val="24"/>
        </w:rPr>
        <w:t>. 1, 45 п. 1 ст. 264</w:t>
      </w:r>
      <w:r>
        <w:rPr>
          <w:rFonts w:ascii="Times New Roman" w:hAnsi="Times New Roman"/>
          <w:sz w:val="24"/>
        </w:rPr>
        <w:t xml:space="preserve">, </w:t>
      </w:r>
      <w:proofErr w:type="spellStart"/>
      <w:r>
        <w:rPr>
          <w:rFonts w:ascii="Times New Roman" w:hAnsi="Times New Roman"/>
          <w:i/>
          <w:sz w:val="24"/>
        </w:rPr>
        <w:t>пп</w:t>
      </w:r>
      <w:proofErr w:type="spellEnd"/>
      <w:r>
        <w:rPr>
          <w:rFonts w:ascii="Times New Roman" w:hAnsi="Times New Roman"/>
          <w:i/>
          <w:sz w:val="24"/>
        </w:rPr>
        <w:t>. 3 п. 2 ст. 253, ст. 259</w:t>
      </w:r>
      <w:r>
        <w:rPr>
          <w:rFonts w:ascii="Times New Roman" w:hAnsi="Times New Roman"/>
          <w:sz w:val="24"/>
        </w:rPr>
        <w:t>,</w:t>
      </w:r>
      <w:r>
        <w:rPr>
          <w:rFonts w:ascii="Times New Roman" w:hAnsi="Times New Roman"/>
          <w:i/>
          <w:sz w:val="24"/>
        </w:rPr>
        <w:t xml:space="preserve"> п. 1 ст. 318 НК РФ)</w:t>
      </w:r>
      <w:proofErr w:type="gramEnd"/>
    </w:p>
    <w:p w:rsidR="00063504" w:rsidRDefault="00C736F5">
      <w:pPr>
        <w:spacing w:after="0" w:line="240" w:lineRule="auto"/>
        <w:ind w:firstLine="567"/>
        <w:jc w:val="both"/>
        <w:rPr>
          <w:rFonts w:ascii="Times New Roman" w:hAnsi="Times New Roman"/>
          <w:sz w:val="24"/>
        </w:rPr>
      </w:pPr>
      <w:r>
        <w:rPr>
          <w:rFonts w:ascii="Times New Roman" w:hAnsi="Times New Roman"/>
          <w:sz w:val="24"/>
        </w:rPr>
        <w:t>3.3.2.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2 ст. 318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3.3.3. Прямые расходы по итогам месяца распределяются на незавершенное производство (НЗП) и на выполненные работы пропорционально доле прямых затрат в нормативной стоимости работ.</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 ст. 319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3.3.4. Для определения размера материальных расходов при списании материалов применяется метод оценки по средней стоимости.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8 ст. 254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3.5. Стоимость имущества, перечисленного в </w:t>
      </w:r>
      <w:proofErr w:type="spellStart"/>
      <w:r>
        <w:rPr>
          <w:rFonts w:ascii="Times New Roman" w:hAnsi="Times New Roman"/>
          <w:sz w:val="24"/>
        </w:rPr>
        <w:t>пп</w:t>
      </w:r>
      <w:proofErr w:type="spellEnd"/>
      <w:r>
        <w:rPr>
          <w:rFonts w:ascii="Times New Roman" w:hAnsi="Times New Roman"/>
          <w:sz w:val="24"/>
        </w:rPr>
        <w:t>.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 xml:space="preserve">(Основание: </w:t>
      </w:r>
      <w:proofErr w:type="spellStart"/>
      <w:r>
        <w:rPr>
          <w:rFonts w:ascii="Times New Roman" w:hAnsi="Times New Roman"/>
          <w:i/>
          <w:sz w:val="24"/>
        </w:rPr>
        <w:t>пп</w:t>
      </w:r>
      <w:proofErr w:type="spellEnd"/>
      <w:r>
        <w:rPr>
          <w:rFonts w:ascii="Times New Roman" w:hAnsi="Times New Roman"/>
          <w:i/>
          <w:sz w:val="24"/>
        </w:rPr>
        <w:t>. 3 п. 1 ст. 254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3.6. Учет амортизируемого имущества</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3.6.1.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lastRenderedPageBreak/>
        <w:t>(Основание: п. 1 ст. 258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3.6.2.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7 ст. 258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 Начисление амортизации</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3.7.1. По всем объектам амортизируемого имущества применяется линейный метод начисления амортизации.</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 ст. 259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3.7.2. Амортизационная премия не применяется.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9 ст. 258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3.7.3. Амортизация по объектам основных средств начисляется без применения специальных повышающих коэффициентов.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1 - 3 ст. 259.3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3.7.4. Амортизация по всем объектам амортизируемого имущества начисляется без применения понижающих коэффициентов.</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4 ст. 259.3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 Формирование резервов</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 3 ст. 260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3.8.2. Резерв по сомнительным долгам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266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3.8.3. Резерв на гарантийный ремонт и гарантийное обслуживание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267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3.8.4. Резерв на оплату отпусков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324.1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3.8.5. Резерв на выплату вознаграждений за выслугу лет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п. 1, 6 ст. 324.1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3.8.6. Резерв на выплату вознаграждений по итогам работы за год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w:t>
      </w:r>
      <w:r>
        <w:rPr>
          <w:rFonts w:ascii="Times New Roman" w:hAnsi="Times New Roman"/>
          <w:sz w:val="24"/>
        </w:rPr>
        <w:t xml:space="preserve"> </w:t>
      </w:r>
      <w:r>
        <w:rPr>
          <w:rFonts w:ascii="Times New Roman" w:hAnsi="Times New Roman"/>
          <w:i/>
          <w:sz w:val="24"/>
        </w:rPr>
        <w:t>п. п. 1, 6 ст. 324.1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3.8.7. Резерв на предстоящие расходы на научные исследования и (или) опытно-конструкторские разработки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267.2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3.8.8. Резерв на предстоящие расходы некоммерческих организаций не формируется.</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ст. 267.3 НК РФ)</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4. Налог на доходы физических лиц</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N 2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(Основание: п. 1 ст. 230 НК РФ)</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5. Страховые взносы</w:t>
      </w:r>
    </w:p>
    <w:p w:rsidR="00063504" w:rsidRDefault="00063504">
      <w:pPr>
        <w:spacing w:after="0" w:line="240" w:lineRule="auto"/>
        <w:jc w:val="both"/>
        <w:rPr>
          <w:rFonts w:ascii="Times New Roman" w:hAnsi="Times New Roman"/>
          <w:sz w:val="24"/>
        </w:rPr>
      </w:pPr>
    </w:p>
    <w:p w:rsidR="00063504" w:rsidRDefault="00C736F5">
      <w:pPr>
        <w:spacing w:after="0" w:line="240" w:lineRule="auto"/>
        <w:ind w:firstLine="567"/>
        <w:jc w:val="both"/>
        <w:rPr>
          <w:rFonts w:ascii="Times New Roman" w:hAnsi="Times New Roman"/>
          <w:sz w:val="24"/>
        </w:rPr>
      </w:pPr>
      <w:r>
        <w:rPr>
          <w:rFonts w:ascii="Times New Roman" w:hAnsi="Times New Roman"/>
          <w:sz w:val="24"/>
        </w:rPr>
        <w:t xml:space="preserve">5.1. </w:t>
      </w:r>
      <w:proofErr w:type="gramStart"/>
      <w:r>
        <w:rPr>
          <w:rFonts w:ascii="Times New Roman" w:hAnsi="Times New Roman"/>
          <w:sz w:val="24"/>
        </w:rPr>
        <w:t xml:space="preserve">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w:t>
      </w:r>
      <w:r>
        <w:rPr>
          <w:rFonts w:ascii="Times New Roman" w:hAnsi="Times New Roman"/>
          <w:sz w:val="24"/>
        </w:rPr>
        <w:lastRenderedPageBreak/>
        <w:t>выплаты и в отношении которого организация выступает плательщиком, ведется в регистрах учета, форма которых приведена в</w:t>
      </w:r>
      <w:proofErr w:type="gramEnd"/>
      <w:r>
        <w:rPr>
          <w:rFonts w:ascii="Times New Roman" w:hAnsi="Times New Roman"/>
          <w:sz w:val="24"/>
        </w:rPr>
        <w:t xml:space="preserve"> </w:t>
      </w:r>
      <w:proofErr w:type="gramStart"/>
      <w:r>
        <w:rPr>
          <w:rFonts w:ascii="Times New Roman" w:hAnsi="Times New Roman"/>
          <w:sz w:val="24"/>
        </w:rPr>
        <w:t>Приложении</w:t>
      </w:r>
      <w:proofErr w:type="gramEnd"/>
      <w:r>
        <w:rPr>
          <w:rFonts w:ascii="Times New Roman" w:hAnsi="Times New Roman"/>
          <w:sz w:val="24"/>
        </w:rPr>
        <w:t xml:space="preserve"> N 3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 xml:space="preserve">(Основание: </w:t>
      </w:r>
      <w:proofErr w:type="spellStart"/>
      <w:r>
        <w:rPr>
          <w:rFonts w:ascii="Times New Roman" w:hAnsi="Times New Roman"/>
          <w:i/>
          <w:sz w:val="24"/>
        </w:rPr>
        <w:t>пп</w:t>
      </w:r>
      <w:proofErr w:type="spellEnd"/>
      <w:r>
        <w:rPr>
          <w:rFonts w:ascii="Times New Roman" w:hAnsi="Times New Roman"/>
          <w:i/>
          <w:sz w:val="24"/>
        </w:rPr>
        <w:t>. 2 п. 3.4 ст. 23, п. 4 ст. 431 НК РФ)</w:t>
      </w:r>
    </w:p>
    <w:p w:rsidR="00063504" w:rsidRDefault="00C736F5">
      <w:pPr>
        <w:spacing w:after="0" w:line="240" w:lineRule="auto"/>
        <w:ind w:firstLine="567"/>
        <w:jc w:val="both"/>
        <w:rPr>
          <w:rFonts w:ascii="Times New Roman" w:hAnsi="Times New Roman"/>
          <w:sz w:val="24"/>
        </w:rPr>
      </w:pPr>
      <w:r>
        <w:rPr>
          <w:rFonts w:ascii="Times New Roman" w:hAnsi="Times New Roman"/>
          <w:sz w:val="24"/>
        </w:rPr>
        <w:t>5.2. 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N 4 к настоящей Учетной политике.</w:t>
      </w:r>
    </w:p>
    <w:p w:rsidR="00063504" w:rsidRDefault="00C736F5">
      <w:pPr>
        <w:spacing w:after="0" w:line="240" w:lineRule="auto"/>
        <w:ind w:firstLine="567"/>
        <w:jc w:val="both"/>
        <w:rPr>
          <w:rFonts w:ascii="Times New Roman" w:hAnsi="Times New Roman"/>
          <w:sz w:val="24"/>
        </w:rPr>
      </w:pPr>
      <w:r>
        <w:rPr>
          <w:rFonts w:ascii="Times New Roman" w:hAnsi="Times New Roman"/>
          <w:i/>
          <w:sz w:val="24"/>
        </w:rPr>
        <w:t xml:space="preserve">(Основание: </w:t>
      </w:r>
      <w:proofErr w:type="spellStart"/>
      <w:r>
        <w:rPr>
          <w:rFonts w:ascii="Times New Roman" w:hAnsi="Times New Roman"/>
          <w:i/>
          <w:sz w:val="24"/>
        </w:rPr>
        <w:t>пп</w:t>
      </w:r>
      <w:proofErr w:type="spellEnd"/>
      <w:r>
        <w:rPr>
          <w:rFonts w:ascii="Times New Roman" w:hAnsi="Times New Roman"/>
          <w:i/>
          <w:sz w:val="24"/>
        </w:rPr>
        <w:t>. 17 п. 2 ст. 17 Федерального закона от 24.07.1998 N 125-ФЗ)</w:t>
      </w:r>
    </w:p>
    <w:p w:rsidR="00063504" w:rsidRDefault="00063504">
      <w:pPr>
        <w:spacing w:after="0" w:line="240" w:lineRule="auto"/>
        <w:ind w:firstLine="567"/>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1</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налогообложения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Формы регистров, применяемых для ведения налогового учета</w:t>
      </w:r>
    </w:p>
    <w:p w:rsidR="00063504" w:rsidRDefault="00063504">
      <w:pPr>
        <w:spacing w:after="0" w:line="240" w:lineRule="auto"/>
        <w:jc w:val="both"/>
        <w:rPr>
          <w:rFonts w:ascii="Times New Roman" w:hAnsi="Times New Roman"/>
          <w:sz w:val="24"/>
        </w:rPr>
      </w:pPr>
    </w:p>
    <w:p w:rsidR="009864AB" w:rsidRDefault="009864AB">
      <w:pPr>
        <w:spacing w:after="0" w:line="240" w:lineRule="auto"/>
        <w:jc w:val="center"/>
        <w:rPr>
          <w:rFonts w:ascii="Times New Roman" w:hAnsi="Times New Roman"/>
          <w:b/>
          <w:sz w:val="24"/>
        </w:rPr>
      </w:pPr>
    </w:p>
    <w:p w:rsidR="009864AB" w:rsidRDefault="009864AB">
      <w:pPr>
        <w:spacing w:after="0" w:line="240" w:lineRule="auto"/>
        <w:jc w:val="center"/>
        <w:rPr>
          <w:rFonts w:ascii="Times New Roman" w:hAnsi="Times New Roman"/>
          <w:b/>
          <w:sz w:val="24"/>
        </w:rPr>
      </w:pPr>
    </w:p>
    <w:p w:rsidR="009864AB" w:rsidRDefault="009864AB">
      <w:pPr>
        <w:spacing w:after="0" w:line="240" w:lineRule="auto"/>
        <w:jc w:val="center"/>
        <w:rPr>
          <w:rFonts w:ascii="Times New Roman" w:hAnsi="Times New Roman"/>
          <w:b/>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Налоговый регистр по учету доходов и расходов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i/>
          <w:sz w:val="24"/>
        </w:rPr>
        <w:t>(наименование учреждения)</w:t>
      </w:r>
    </w:p>
    <w:p w:rsidR="00063504" w:rsidRDefault="00C736F5">
      <w:pPr>
        <w:spacing w:after="0" w:line="240" w:lineRule="auto"/>
        <w:jc w:val="center"/>
        <w:rPr>
          <w:rFonts w:ascii="Times New Roman" w:hAnsi="Times New Roman"/>
          <w:sz w:val="24"/>
        </w:rPr>
      </w:pPr>
      <w:r>
        <w:rPr>
          <w:rFonts w:ascii="Times New Roman" w:hAnsi="Times New Roman"/>
          <w:sz w:val="24"/>
        </w:rPr>
        <w:t>Вид дохода (расхода) _______________________________________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За период ________________________________________ 20___ г.</w:t>
      </w:r>
    </w:p>
    <w:p w:rsidR="00063504" w:rsidRDefault="00C736F5">
      <w:pPr>
        <w:spacing w:after="0" w:line="240" w:lineRule="auto"/>
        <w:ind w:left="1587"/>
        <w:jc w:val="both"/>
        <w:rPr>
          <w:rFonts w:ascii="Times New Roman" w:hAnsi="Times New Roman"/>
          <w:i/>
          <w:sz w:val="24"/>
        </w:rPr>
      </w:pPr>
      <w:r>
        <w:rPr>
          <w:rFonts w:ascii="Times New Roman" w:hAnsi="Times New Roman"/>
          <w:i/>
          <w:sz w:val="24"/>
        </w:rPr>
        <w:t>(квартал, полугодие, 9 месяцев, год)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4"/>
        <w:gridCol w:w="3155"/>
        <w:gridCol w:w="1893"/>
        <w:gridCol w:w="1893"/>
      </w:tblGrid>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w:t>
            </w:r>
          </w:p>
        </w:tc>
        <w:tc>
          <w:tcPr>
            <w:tcW w:w="252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Дата операции</w:t>
            </w:r>
          </w:p>
        </w:tc>
        <w:tc>
          <w:tcPr>
            <w:tcW w:w="315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Наименование операции</w:t>
            </w:r>
          </w:p>
        </w:tc>
        <w:tc>
          <w:tcPr>
            <w:tcW w:w="18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Вид дохода, расхода</w:t>
            </w:r>
          </w:p>
        </w:tc>
        <w:tc>
          <w:tcPr>
            <w:tcW w:w="18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Сумма, руб.</w:t>
            </w:r>
          </w:p>
        </w:tc>
      </w:tr>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5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52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8201" w:type="dxa"/>
            <w:gridSpan w:val="4"/>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right"/>
              <w:rPr>
                <w:rFonts w:ascii="Times New Roman" w:hAnsi="Times New Roman"/>
                <w:sz w:val="24"/>
              </w:rPr>
            </w:pPr>
            <w:r>
              <w:rPr>
                <w:rFonts w:ascii="Times New Roman" w:hAnsi="Times New Roman"/>
                <w:sz w:val="24"/>
              </w:rPr>
              <w:t>Итого за период</w:t>
            </w: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Для налога на прибыль текущего периода 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Данные из налогового регистра отражены в налоговой декларации:</w:t>
      </w:r>
    </w:p>
    <w:p w:rsidR="00063504" w:rsidRDefault="00C736F5">
      <w:pPr>
        <w:spacing w:after="0" w:line="240" w:lineRule="auto"/>
        <w:jc w:val="both"/>
        <w:rPr>
          <w:rFonts w:ascii="Times New Roman" w:hAnsi="Times New Roman"/>
          <w:sz w:val="24"/>
        </w:rPr>
      </w:pPr>
      <w:r>
        <w:rPr>
          <w:rFonts w:ascii="Times New Roman" w:hAnsi="Times New Roman"/>
          <w:sz w:val="24"/>
        </w:rPr>
        <w:t>ли</w:t>
      </w:r>
      <w:proofErr w:type="gramStart"/>
      <w:r>
        <w:rPr>
          <w:rFonts w:ascii="Times New Roman" w:hAnsi="Times New Roman"/>
          <w:sz w:val="24"/>
        </w:rPr>
        <w:t>ст ____ стр</w:t>
      </w:r>
      <w:proofErr w:type="gramEnd"/>
      <w:r>
        <w:rPr>
          <w:rFonts w:ascii="Times New Roman" w:hAnsi="Times New Roman"/>
          <w:sz w:val="24"/>
        </w:rPr>
        <w:t>. 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C736F5">
      <w:pPr>
        <w:spacing w:after="0" w:line="240" w:lineRule="auto"/>
        <w:ind w:left="454"/>
        <w:jc w:val="both"/>
        <w:rPr>
          <w:rFonts w:ascii="Times New Roman" w:hAnsi="Times New Roman"/>
          <w:sz w:val="24"/>
        </w:rPr>
      </w:pPr>
      <w:r>
        <w:rPr>
          <w:rFonts w:ascii="Times New Roman" w:hAnsi="Times New Roman"/>
          <w:i/>
          <w:sz w:val="24"/>
        </w:rPr>
        <w:t>(дата составления)</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660"/>
        <w:gridCol w:w="283"/>
        <w:gridCol w:w="2410"/>
        <w:gridCol w:w="284"/>
        <w:gridCol w:w="2551"/>
        <w:gridCol w:w="284"/>
      </w:tblGrid>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Исполнитель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Главный бухгалтер</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center"/>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Налоговый регистр начисления амортизации</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i/>
          <w:sz w:val="24"/>
        </w:rPr>
        <w:t>(наименование учреждения)</w:t>
      </w:r>
    </w:p>
    <w:p w:rsidR="00063504" w:rsidRDefault="00C736F5">
      <w:pPr>
        <w:spacing w:after="0" w:line="240" w:lineRule="auto"/>
        <w:jc w:val="center"/>
        <w:rPr>
          <w:rFonts w:ascii="Times New Roman" w:hAnsi="Times New Roman"/>
          <w:sz w:val="24"/>
        </w:rPr>
      </w:pPr>
      <w:r>
        <w:rPr>
          <w:rFonts w:ascii="Times New Roman" w:hAnsi="Times New Roman"/>
          <w:sz w:val="24"/>
        </w:rPr>
        <w:t>Метод амортизации __________________________________________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За период ________________________________________ 20___ г.</w:t>
      </w:r>
    </w:p>
    <w:p w:rsidR="00063504" w:rsidRDefault="00C736F5">
      <w:pPr>
        <w:spacing w:after="0" w:line="240" w:lineRule="auto"/>
        <w:ind w:left="1587"/>
        <w:jc w:val="both"/>
        <w:rPr>
          <w:rFonts w:ascii="Times New Roman" w:hAnsi="Times New Roman"/>
          <w:i/>
          <w:sz w:val="24"/>
        </w:rPr>
      </w:pPr>
      <w:r>
        <w:rPr>
          <w:rFonts w:ascii="Times New Roman" w:hAnsi="Times New Roman"/>
          <w:i/>
          <w:sz w:val="24"/>
        </w:rPr>
        <w:t>(квартал, полугодие, 9 месяцев, год)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121"/>
        <w:gridCol w:w="1682"/>
        <w:gridCol w:w="1682"/>
        <w:gridCol w:w="1682"/>
        <w:gridCol w:w="1685"/>
        <w:gridCol w:w="1682"/>
      </w:tblGrid>
      <w:tr w:rsidR="00063504">
        <w:tc>
          <w:tcPr>
            <w:tcW w:w="56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w:t>
            </w:r>
          </w:p>
        </w:tc>
        <w:tc>
          <w:tcPr>
            <w:tcW w:w="112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Объект (группа)</w:t>
            </w:r>
          </w:p>
        </w:tc>
        <w:tc>
          <w:tcPr>
            <w:tcW w:w="16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Дата ввода в эксплуатацию</w:t>
            </w:r>
          </w:p>
        </w:tc>
        <w:tc>
          <w:tcPr>
            <w:tcW w:w="16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Срок полезного использования</w:t>
            </w:r>
          </w:p>
        </w:tc>
        <w:tc>
          <w:tcPr>
            <w:tcW w:w="16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Первоначальная стоимость, руб.</w:t>
            </w:r>
          </w:p>
        </w:tc>
        <w:tc>
          <w:tcPr>
            <w:tcW w:w="16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Амортизация за месяц, руб.</w:t>
            </w:r>
          </w:p>
        </w:tc>
        <w:tc>
          <w:tcPr>
            <w:tcW w:w="16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Амортизация за период, руб.</w:t>
            </w:r>
          </w:p>
        </w:tc>
      </w:tr>
      <w:tr w:rsidR="00063504">
        <w:tc>
          <w:tcPr>
            <w:tcW w:w="5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2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5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2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8412" w:type="dxa"/>
            <w:gridSpan w:val="6"/>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Итого за период</w:t>
            </w:r>
          </w:p>
        </w:tc>
        <w:tc>
          <w:tcPr>
            <w:tcW w:w="16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Для налога на прибыль текущего периода 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Данные из налогового регистра отражены в налоговой декларации:</w:t>
      </w:r>
    </w:p>
    <w:p w:rsidR="00063504" w:rsidRDefault="00C736F5">
      <w:pPr>
        <w:spacing w:after="0" w:line="240" w:lineRule="auto"/>
        <w:jc w:val="both"/>
        <w:rPr>
          <w:rFonts w:ascii="Times New Roman" w:hAnsi="Times New Roman"/>
          <w:sz w:val="24"/>
        </w:rPr>
      </w:pPr>
      <w:r>
        <w:rPr>
          <w:rFonts w:ascii="Times New Roman" w:hAnsi="Times New Roman"/>
          <w:sz w:val="24"/>
        </w:rPr>
        <w:t>ли</w:t>
      </w:r>
      <w:proofErr w:type="gramStart"/>
      <w:r>
        <w:rPr>
          <w:rFonts w:ascii="Times New Roman" w:hAnsi="Times New Roman"/>
          <w:sz w:val="24"/>
        </w:rPr>
        <w:t>ст _____ стр</w:t>
      </w:r>
      <w:proofErr w:type="gramEnd"/>
      <w:r>
        <w:rPr>
          <w:rFonts w:ascii="Times New Roman" w:hAnsi="Times New Roman"/>
          <w:sz w:val="24"/>
        </w:rPr>
        <w:t>. 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C736F5">
      <w:pPr>
        <w:spacing w:after="0" w:line="240" w:lineRule="auto"/>
        <w:ind w:left="454"/>
        <w:jc w:val="both"/>
        <w:rPr>
          <w:rFonts w:ascii="Times New Roman" w:hAnsi="Times New Roman"/>
          <w:sz w:val="24"/>
        </w:rPr>
      </w:pPr>
      <w:r>
        <w:rPr>
          <w:rFonts w:ascii="Times New Roman" w:hAnsi="Times New Roman"/>
          <w:i/>
          <w:sz w:val="24"/>
        </w:rPr>
        <w:t>(дата составления)</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660"/>
        <w:gridCol w:w="283"/>
        <w:gridCol w:w="2410"/>
        <w:gridCol w:w="284"/>
        <w:gridCol w:w="2551"/>
        <w:gridCol w:w="284"/>
      </w:tblGrid>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Исполнитель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Главный бухгалтер</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center"/>
        <w:rPr>
          <w:rFonts w:ascii="Times New Roman" w:hAnsi="Times New Roman"/>
          <w:sz w:val="24"/>
        </w:rPr>
      </w:pPr>
    </w:p>
    <w:p w:rsidR="009864AB" w:rsidRDefault="009864AB">
      <w:pPr>
        <w:spacing w:after="0" w:line="240" w:lineRule="auto"/>
        <w:jc w:val="center"/>
        <w:rPr>
          <w:rFonts w:ascii="Times New Roman" w:hAnsi="Times New Roman"/>
          <w:sz w:val="24"/>
        </w:rPr>
      </w:pPr>
    </w:p>
    <w:p w:rsidR="009864AB" w:rsidRDefault="009864AB">
      <w:pPr>
        <w:spacing w:after="0" w:line="240" w:lineRule="auto"/>
        <w:jc w:val="center"/>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Налоговый регистр списания материалов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i/>
          <w:sz w:val="24"/>
        </w:rPr>
        <w:t>(наименование учреждения)</w:t>
      </w:r>
    </w:p>
    <w:p w:rsidR="00063504" w:rsidRDefault="00C736F5">
      <w:pPr>
        <w:spacing w:after="0" w:line="240" w:lineRule="auto"/>
        <w:jc w:val="center"/>
        <w:rPr>
          <w:rFonts w:ascii="Times New Roman" w:hAnsi="Times New Roman"/>
          <w:sz w:val="24"/>
        </w:rPr>
      </w:pPr>
      <w:r>
        <w:rPr>
          <w:rFonts w:ascii="Times New Roman" w:hAnsi="Times New Roman"/>
          <w:sz w:val="24"/>
        </w:rPr>
        <w:t>Метод оценки при списании __________________________________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За период ________________________________________ 20___ г.</w:t>
      </w:r>
    </w:p>
    <w:p w:rsidR="00063504" w:rsidRDefault="00C736F5">
      <w:pPr>
        <w:spacing w:after="0" w:line="240" w:lineRule="auto"/>
        <w:ind w:left="1587"/>
        <w:jc w:val="both"/>
        <w:rPr>
          <w:rFonts w:ascii="Times New Roman" w:hAnsi="Times New Roman"/>
          <w:i/>
          <w:sz w:val="24"/>
        </w:rPr>
      </w:pPr>
      <w:r>
        <w:rPr>
          <w:rFonts w:ascii="Times New Roman" w:hAnsi="Times New Roman"/>
          <w:i/>
          <w:sz w:val="24"/>
        </w:rPr>
        <w:t>(квартал, полугодие, 9 месяцев, год)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892"/>
        <w:gridCol w:w="1577"/>
        <w:gridCol w:w="1577"/>
        <w:gridCol w:w="1577"/>
        <w:gridCol w:w="2840"/>
      </w:tblGrid>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w:t>
            </w:r>
          </w:p>
        </w:tc>
        <w:tc>
          <w:tcPr>
            <w:tcW w:w="189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Вид материала</w:t>
            </w:r>
          </w:p>
        </w:tc>
        <w:tc>
          <w:tcPr>
            <w:tcW w:w="15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На начало периода </w:t>
            </w:r>
            <w:r>
              <w:rPr>
                <w:rFonts w:ascii="Times New Roman" w:hAnsi="Times New Roman"/>
                <w:b/>
                <w:sz w:val="24"/>
                <w:vertAlign w:val="superscript"/>
              </w:rPr>
              <w:t>1</w:t>
            </w:r>
          </w:p>
        </w:tc>
        <w:tc>
          <w:tcPr>
            <w:tcW w:w="15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Поступило </w:t>
            </w:r>
            <w:r>
              <w:rPr>
                <w:rFonts w:ascii="Times New Roman" w:hAnsi="Times New Roman"/>
                <w:b/>
                <w:sz w:val="24"/>
                <w:vertAlign w:val="superscript"/>
              </w:rPr>
              <w:t>1</w:t>
            </w:r>
          </w:p>
        </w:tc>
        <w:tc>
          <w:tcPr>
            <w:tcW w:w="15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Списано </w:t>
            </w:r>
            <w:r>
              <w:rPr>
                <w:rFonts w:ascii="Times New Roman" w:hAnsi="Times New Roman"/>
                <w:b/>
                <w:sz w:val="24"/>
                <w:vertAlign w:val="superscript"/>
              </w:rPr>
              <w:t>1</w:t>
            </w:r>
          </w:p>
        </w:tc>
        <w:tc>
          <w:tcPr>
            <w:tcW w:w="2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Остаток на конец периода </w:t>
            </w:r>
            <w:r>
              <w:rPr>
                <w:rFonts w:ascii="Times New Roman" w:hAnsi="Times New Roman"/>
                <w:b/>
                <w:sz w:val="24"/>
                <w:vertAlign w:val="superscript"/>
              </w:rPr>
              <w:t>1</w:t>
            </w:r>
          </w:p>
        </w:tc>
      </w:tr>
      <w:tr w:rsidR="00063504">
        <w:tc>
          <w:tcPr>
            <w:tcW w:w="630" w:type="dxa"/>
            <w:vMerge w:val="restart"/>
            <w:tcBorders>
              <w:top w:val="single" w:sz="6" w:space="0" w:color="000000"/>
              <w:left w:val="single" w:sz="6" w:space="0" w:color="000000"/>
              <w:bottom w:val="nil"/>
              <w:right w:val="single" w:sz="6" w:space="0" w:color="000000"/>
            </w:tcBorders>
          </w:tcPr>
          <w:p w:rsidR="00063504" w:rsidRDefault="00063504">
            <w:pPr>
              <w:spacing w:after="0" w:line="240" w:lineRule="auto"/>
              <w:rPr>
                <w:rFonts w:ascii="Times New Roman" w:hAnsi="Times New Roman"/>
                <w:sz w:val="24"/>
              </w:rPr>
            </w:pPr>
          </w:p>
        </w:tc>
        <w:tc>
          <w:tcPr>
            <w:tcW w:w="1892" w:type="dxa"/>
            <w:vMerge w:val="restart"/>
            <w:tcBorders>
              <w:top w:val="single" w:sz="6" w:space="0" w:color="000000"/>
              <w:left w:val="single" w:sz="6" w:space="0" w:color="000000"/>
              <w:bottom w:val="nil"/>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8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30" w:type="dxa"/>
            <w:vMerge/>
            <w:tcBorders>
              <w:top w:val="single" w:sz="6" w:space="0" w:color="000000"/>
              <w:left w:val="single" w:sz="6" w:space="0" w:color="000000"/>
              <w:bottom w:val="nil"/>
              <w:right w:val="single" w:sz="6" w:space="0" w:color="000000"/>
            </w:tcBorders>
          </w:tcPr>
          <w:p w:rsidR="00063504" w:rsidRDefault="00063504"/>
        </w:tc>
        <w:tc>
          <w:tcPr>
            <w:tcW w:w="1892" w:type="dxa"/>
            <w:vMerge/>
            <w:tcBorders>
              <w:top w:val="single" w:sz="6" w:space="0" w:color="000000"/>
              <w:left w:val="single" w:sz="6" w:space="0" w:color="000000"/>
              <w:bottom w:val="nil"/>
              <w:right w:val="single" w:sz="6" w:space="0" w:color="000000"/>
            </w:tcBorders>
          </w:tcPr>
          <w:p w:rsidR="00063504" w:rsidRDefault="00063504"/>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8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30" w:type="dxa"/>
            <w:vMerge w:val="restart"/>
            <w:tcBorders>
              <w:top w:val="single" w:sz="6" w:space="0" w:color="000000"/>
              <w:left w:val="single" w:sz="6" w:space="0" w:color="000000"/>
              <w:bottom w:val="nil"/>
              <w:right w:val="single" w:sz="6" w:space="0" w:color="000000"/>
            </w:tcBorders>
          </w:tcPr>
          <w:p w:rsidR="00063504" w:rsidRDefault="00063504">
            <w:pPr>
              <w:spacing w:after="0" w:line="240" w:lineRule="auto"/>
              <w:rPr>
                <w:rFonts w:ascii="Times New Roman" w:hAnsi="Times New Roman"/>
                <w:sz w:val="24"/>
              </w:rPr>
            </w:pPr>
          </w:p>
        </w:tc>
        <w:tc>
          <w:tcPr>
            <w:tcW w:w="1892" w:type="dxa"/>
            <w:vMerge w:val="restart"/>
            <w:tcBorders>
              <w:top w:val="single" w:sz="6" w:space="0" w:color="000000"/>
              <w:left w:val="single" w:sz="6" w:space="0" w:color="000000"/>
              <w:bottom w:val="nil"/>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8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30" w:type="dxa"/>
            <w:vMerge/>
            <w:tcBorders>
              <w:top w:val="single" w:sz="6" w:space="0" w:color="000000"/>
              <w:left w:val="single" w:sz="6" w:space="0" w:color="000000"/>
              <w:bottom w:val="nil"/>
              <w:right w:val="single" w:sz="6" w:space="0" w:color="000000"/>
            </w:tcBorders>
          </w:tcPr>
          <w:p w:rsidR="00063504" w:rsidRDefault="00063504"/>
        </w:tc>
        <w:tc>
          <w:tcPr>
            <w:tcW w:w="1892" w:type="dxa"/>
            <w:vMerge/>
            <w:tcBorders>
              <w:top w:val="single" w:sz="6" w:space="0" w:color="000000"/>
              <w:left w:val="single" w:sz="6" w:space="0" w:color="000000"/>
              <w:bottom w:val="nil"/>
              <w:right w:val="single" w:sz="6" w:space="0" w:color="000000"/>
            </w:tcBorders>
          </w:tcPr>
          <w:p w:rsidR="00063504" w:rsidRDefault="00063504"/>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8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522"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Итого за период</w:t>
            </w: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5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8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1</w:t>
      </w:r>
      <w:r>
        <w:rPr>
          <w:rFonts w:ascii="Times New Roman" w:hAnsi="Times New Roman"/>
          <w:sz w:val="24"/>
        </w:rPr>
        <w:t xml:space="preserve"> Данные указываются в количественном и стоимостном выражении (применяемая единица измерения - руб.).</w:t>
      </w:r>
    </w:p>
    <w:p w:rsidR="00063504" w:rsidRDefault="00C736F5">
      <w:pPr>
        <w:spacing w:after="0" w:line="240" w:lineRule="auto"/>
        <w:jc w:val="both"/>
        <w:rPr>
          <w:rFonts w:ascii="Times New Roman" w:hAnsi="Times New Roman"/>
          <w:sz w:val="24"/>
        </w:rPr>
      </w:pPr>
      <w:r>
        <w:rPr>
          <w:rFonts w:ascii="Times New Roman" w:hAnsi="Times New Roman"/>
          <w:sz w:val="24"/>
        </w:rPr>
        <w:t>Для налога на прибыль текущего периода _____________________________.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Данные из налогового регистра отражены в налоговой декларации:</w:t>
      </w:r>
    </w:p>
    <w:p w:rsidR="00063504" w:rsidRDefault="00C736F5">
      <w:pPr>
        <w:spacing w:after="0" w:line="240" w:lineRule="auto"/>
        <w:jc w:val="both"/>
        <w:rPr>
          <w:rFonts w:ascii="Times New Roman" w:hAnsi="Times New Roman"/>
          <w:sz w:val="24"/>
        </w:rPr>
      </w:pPr>
      <w:r>
        <w:rPr>
          <w:rFonts w:ascii="Times New Roman" w:hAnsi="Times New Roman"/>
          <w:sz w:val="24"/>
        </w:rPr>
        <w:t>ли</w:t>
      </w:r>
      <w:proofErr w:type="gramStart"/>
      <w:r>
        <w:rPr>
          <w:rFonts w:ascii="Times New Roman" w:hAnsi="Times New Roman"/>
          <w:sz w:val="24"/>
        </w:rPr>
        <w:t>ст _____ стр</w:t>
      </w:r>
      <w:proofErr w:type="gramEnd"/>
      <w:r>
        <w:rPr>
          <w:rFonts w:ascii="Times New Roman" w:hAnsi="Times New Roman"/>
          <w:sz w:val="24"/>
        </w:rPr>
        <w:t>. 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C736F5">
      <w:pPr>
        <w:spacing w:after="0" w:line="240" w:lineRule="auto"/>
        <w:ind w:left="454"/>
        <w:jc w:val="both"/>
        <w:rPr>
          <w:rFonts w:ascii="Times New Roman" w:hAnsi="Times New Roman"/>
          <w:sz w:val="24"/>
        </w:rPr>
      </w:pPr>
      <w:r>
        <w:rPr>
          <w:rFonts w:ascii="Times New Roman" w:hAnsi="Times New Roman"/>
          <w:i/>
          <w:sz w:val="24"/>
        </w:rPr>
        <w:t>(дата составления)</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660"/>
        <w:gridCol w:w="283"/>
        <w:gridCol w:w="2410"/>
        <w:gridCol w:w="284"/>
        <w:gridCol w:w="2551"/>
        <w:gridCol w:w="284"/>
      </w:tblGrid>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Исполнитель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Главный бухгалтер</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center"/>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lastRenderedPageBreak/>
        <w:t>Налоговый регистр расчета убытка от реализации ОС</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i/>
          <w:sz w:val="24"/>
        </w:rPr>
        <w:t>(наименование учреждения)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За период ________________________________________ 20___ г.</w:t>
      </w:r>
    </w:p>
    <w:p w:rsidR="00063504" w:rsidRDefault="00C736F5">
      <w:pPr>
        <w:spacing w:after="0" w:line="240" w:lineRule="auto"/>
        <w:ind w:left="1587"/>
        <w:jc w:val="both"/>
        <w:rPr>
          <w:rFonts w:ascii="Times New Roman" w:hAnsi="Times New Roman"/>
          <w:i/>
          <w:sz w:val="24"/>
        </w:rPr>
      </w:pPr>
      <w:r>
        <w:rPr>
          <w:rFonts w:ascii="Times New Roman" w:hAnsi="Times New Roman"/>
          <w:i/>
          <w:sz w:val="24"/>
        </w:rPr>
        <w:t>(квартал, полугодие, 9 месяцев, год)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718"/>
        <w:gridCol w:w="1022"/>
        <w:gridCol w:w="843"/>
        <w:gridCol w:w="1207"/>
        <w:gridCol w:w="1306"/>
        <w:gridCol w:w="927"/>
        <w:gridCol w:w="1095"/>
        <w:gridCol w:w="1106"/>
        <w:gridCol w:w="1348"/>
      </w:tblGrid>
      <w:tr w:rsidR="00063504">
        <w:tc>
          <w:tcPr>
            <w:tcW w:w="5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w:t>
            </w:r>
          </w:p>
        </w:tc>
        <w:tc>
          <w:tcPr>
            <w:tcW w:w="71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Объект ОС</w:t>
            </w:r>
          </w:p>
        </w:tc>
        <w:tc>
          <w:tcPr>
            <w:tcW w:w="102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Дата реализации</w:t>
            </w:r>
          </w:p>
        </w:tc>
        <w:tc>
          <w:tcPr>
            <w:tcW w:w="84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Выручка, руб.</w:t>
            </w:r>
          </w:p>
        </w:tc>
        <w:tc>
          <w:tcPr>
            <w:tcW w:w="120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Остаточная стоимость, руб.</w:t>
            </w:r>
          </w:p>
        </w:tc>
        <w:tc>
          <w:tcPr>
            <w:tcW w:w="130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Расходы на реализацию, руб.</w:t>
            </w:r>
          </w:p>
        </w:tc>
        <w:tc>
          <w:tcPr>
            <w:tcW w:w="9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Прибыль (убыток)</w:t>
            </w:r>
          </w:p>
        </w:tc>
        <w:tc>
          <w:tcPr>
            <w:tcW w:w="109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proofErr w:type="gramStart"/>
            <w:r>
              <w:rPr>
                <w:rFonts w:ascii="Times New Roman" w:hAnsi="Times New Roman"/>
                <w:sz w:val="24"/>
              </w:rPr>
              <w:t>Оставшийся</w:t>
            </w:r>
            <w:proofErr w:type="gramEnd"/>
            <w:r>
              <w:rPr>
                <w:rFonts w:ascii="Times New Roman" w:hAnsi="Times New Roman"/>
                <w:sz w:val="24"/>
              </w:rPr>
              <w:t xml:space="preserve"> СПИ</w:t>
            </w:r>
          </w:p>
        </w:tc>
        <w:tc>
          <w:tcPr>
            <w:tcW w:w="110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Ежемесячная сумма принимаемого убытка, руб.</w:t>
            </w:r>
          </w:p>
        </w:tc>
        <w:tc>
          <w:tcPr>
            <w:tcW w:w="134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Всего принимаемый убыток за период, руб.</w:t>
            </w:r>
          </w:p>
        </w:tc>
      </w:tr>
      <w:tr w:rsidR="00063504">
        <w:tc>
          <w:tcPr>
            <w:tcW w:w="52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7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4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0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0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4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52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7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4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0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0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4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241"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Итого за период</w:t>
            </w:r>
          </w:p>
        </w:tc>
        <w:tc>
          <w:tcPr>
            <w:tcW w:w="10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84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0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30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92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09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c>
          <w:tcPr>
            <w:tcW w:w="110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c>
          <w:tcPr>
            <w:tcW w:w="134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Данные из налогового регистра отражены в налоговой декларации:</w:t>
      </w:r>
    </w:p>
    <w:p w:rsidR="00063504" w:rsidRDefault="00C736F5">
      <w:pPr>
        <w:spacing w:after="0" w:line="240" w:lineRule="auto"/>
        <w:jc w:val="both"/>
        <w:rPr>
          <w:rFonts w:ascii="Times New Roman" w:hAnsi="Times New Roman"/>
          <w:sz w:val="24"/>
        </w:rPr>
      </w:pPr>
      <w:r>
        <w:rPr>
          <w:rFonts w:ascii="Times New Roman" w:hAnsi="Times New Roman"/>
          <w:sz w:val="24"/>
        </w:rPr>
        <w:t>ли</w:t>
      </w:r>
      <w:proofErr w:type="gramStart"/>
      <w:r>
        <w:rPr>
          <w:rFonts w:ascii="Times New Roman" w:hAnsi="Times New Roman"/>
          <w:sz w:val="24"/>
        </w:rPr>
        <w:t>ст _____ стр</w:t>
      </w:r>
      <w:proofErr w:type="gramEnd"/>
      <w:r>
        <w:rPr>
          <w:rFonts w:ascii="Times New Roman" w:hAnsi="Times New Roman"/>
          <w:sz w:val="24"/>
        </w:rPr>
        <w:t>. 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C736F5">
      <w:pPr>
        <w:spacing w:after="0" w:line="240" w:lineRule="auto"/>
        <w:ind w:left="454"/>
        <w:jc w:val="both"/>
        <w:rPr>
          <w:rFonts w:ascii="Times New Roman" w:hAnsi="Times New Roman"/>
          <w:sz w:val="24"/>
        </w:rPr>
      </w:pPr>
      <w:r>
        <w:rPr>
          <w:rFonts w:ascii="Times New Roman" w:hAnsi="Times New Roman"/>
          <w:i/>
          <w:sz w:val="24"/>
        </w:rPr>
        <w:t>(дата составления)</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660"/>
        <w:gridCol w:w="283"/>
        <w:gridCol w:w="2410"/>
        <w:gridCol w:w="284"/>
        <w:gridCol w:w="2551"/>
        <w:gridCol w:w="284"/>
      </w:tblGrid>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Исполнитель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Главный бухгалтер</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center"/>
        <w:rPr>
          <w:rFonts w:ascii="Times New Roman" w:hAnsi="Times New Roman"/>
          <w:sz w:val="24"/>
        </w:rPr>
      </w:pPr>
    </w:p>
    <w:p w:rsidR="009864AB" w:rsidRDefault="009864AB">
      <w:pPr>
        <w:spacing w:after="0" w:line="240" w:lineRule="auto"/>
        <w:jc w:val="center"/>
        <w:rPr>
          <w:rFonts w:ascii="Times New Roman" w:hAnsi="Times New Roman"/>
          <w:sz w:val="24"/>
        </w:rPr>
      </w:pPr>
    </w:p>
    <w:p w:rsidR="009864AB" w:rsidRDefault="009864AB">
      <w:pPr>
        <w:spacing w:after="0" w:line="240" w:lineRule="auto"/>
        <w:jc w:val="center"/>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Налоговый регистр расчета налоговой базы</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sz w:val="24"/>
        </w:rPr>
        <w:t>____________________________________________________________</w:t>
      </w:r>
    </w:p>
    <w:p w:rsidR="00063504" w:rsidRDefault="00C736F5">
      <w:pPr>
        <w:spacing w:after="0" w:line="240" w:lineRule="auto"/>
        <w:jc w:val="center"/>
        <w:rPr>
          <w:rFonts w:ascii="Times New Roman" w:hAnsi="Times New Roman"/>
          <w:sz w:val="24"/>
        </w:rPr>
      </w:pPr>
      <w:r>
        <w:rPr>
          <w:rFonts w:ascii="Times New Roman" w:hAnsi="Times New Roman"/>
          <w:i/>
          <w:sz w:val="24"/>
        </w:rPr>
        <w:t>(наименование учреждения)</w:t>
      </w:r>
    </w:p>
    <w:p w:rsidR="00063504" w:rsidRDefault="00C736F5">
      <w:pPr>
        <w:spacing w:after="0" w:line="240" w:lineRule="auto"/>
        <w:jc w:val="center"/>
        <w:rPr>
          <w:rFonts w:ascii="Times New Roman" w:hAnsi="Times New Roman"/>
          <w:sz w:val="24"/>
        </w:rPr>
      </w:pPr>
      <w:r>
        <w:rPr>
          <w:rFonts w:ascii="Times New Roman" w:hAnsi="Times New Roman"/>
          <w:sz w:val="24"/>
        </w:rPr>
        <w:t>Метод признания доходов и расходов _________________________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За период ________________________________________ 20___ г.</w:t>
      </w:r>
    </w:p>
    <w:p w:rsidR="00063504" w:rsidRDefault="00C736F5">
      <w:pPr>
        <w:spacing w:after="0" w:line="240" w:lineRule="auto"/>
        <w:ind w:left="1587"/>
        <w:jc w:val="both"/>
        <w:rPr>
          <w:rFonts w:ascii="Times New Roman" w:hAnsi="Times New Roman"/>
          <w:i/>
          <w:sz w:val="24"/>
        </w:rPr>
      </w:pPr>
      <w:r>
        <w:rPr>
          <w:rFonts w:ascii="Times New Roman" w:hAnsi="Times New Roman"/>
          <w:i/>
          <w:sz w:val="24"/>
        </w:rPr>
        <w:t>(квартал, полугодие, 9 месяцев, год)</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
        <w:gridCol w:w="6214"/>
        <w:gridCol w:w="2797"/>
      </w:tblGrid>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Виды доходов (расходов), прибылей (убытков)</w:t>
            </w:r>
          </w:p>
        </w:tc>
        <w:tc>
          <w:tcPr>
            <w:tcW w:w="279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Сумма, руб.</w:t>
            </w: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Выручка от реализации (кроме п. 2)</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2</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Выручка от реализации основных средств</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3</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Расходы на производство и реализацию (кроме п. 4)</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4</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Расходы на реализацию основных средств</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5</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Прибыль (убыток) от реализации (кроме п. 6)</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6</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Прибыль (убыток) от реализации основных средств</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7</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 убытка от реализации ОС, принимаемая в уменьшение налоговой базы периода</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8</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 убытка от реализации ОС, НЕ принимаемая в уменьшение налоговой базы периода</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lastRenderedPageBreak/>
              <w:t>9</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Внереализационные доходы</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08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10</w:t>
            </w:r>
          </w:p>
        </w:tc>
        <w:tc>
          <w:tcPr>
            <w:tcW w:w="62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Внереализационные расходы</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297"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Итого прибыль (убыток)</w:t>
            </w:r>
          </w:p>
          <w:p w:rsidR="00063504" w:rsidRDefault="00C736F5">
            <w:pPr>
              <w:spacing w:after="0" w:line="240" w:lineRule="auto"/>
              <w:rPr>
                <w:rFonts w:ascii="Times New Roman" w:hAnsi="Times New Roman"/>
                <w:sz w:val="24"/>
              </w:rPr>
            </w:pPr>
            <w:r>
              <w:rPr>
                <w:rFonts w:ascii="Times New Roman" w:hAnsi="Times New Roman"/>
                <w:sz w:val="24"/>
              </w:rPr>
              <w:t>(п. 5 + (п. 2 - п. 4 + п. 8 - п. 7) + п. 9 - п. 10)</w:t>
            </w:r>
          </w:p>
        </w:tc>
        <w:tc>
          <w:tcPr>
            <w:tcW w:w="27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"___" _______________ 20__ г.</w:t>
      </w:r>
    </w:p>
    <w:p w:rsidR="00063504" w:rsidRDefault="00C736F5">
      <w:pPr>
        <w:spacing w:after="0" w:line="240" w:lineRule="auto"/>
        <w:ind w:left="454"/>
        <w:jc w:val="both"/>
        <w:rPr>
          <w:rFonts w:ascii="Times New Roman" w:hAnsi="Times New Roman"/>
          <w:sz w:val="24"/>
        </w:rPr>
      </w:pPr>
      <w:r>
        <w:rPr>
          <w:rFonts w:ascii="Times New Roman" w:hAnsi="Times New Roman"/>
          <w:i/>
          <w:sz w:val="24"/>
        </w:rPr>
        <w:t>(дата составления)</w:t>
      </w:r>
    </w:p>
    <w:p w:rsidR="00063504" w:rsidRDefault="00063504">
      <w:pPr>
        <w:spacing w:after="0" w:line="240" w:lineRule="auto"/>
        <w:rPr>
          <w:rFonts w:ascii="Times New Roman" w:hAnsi="Times New Roman"/>
          <w:sz w:val="24"/>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2660"/>
        <w:gridCol w:w="283"/>
        <w:gridCol w:w="2410"/>
        <w:gridCol w:w="284"/>
        <w:gridCol w:w="2551"/>
        <w:gridCol w:w="284"/>
      </w:tblGrid>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Исполнитель</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660"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Главный бухгалтер</w:t>
            </w: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w:t>
            </w:r>
          </w:p>
        </w:tc>
        <w:tc>
          <w:tcPr>
            <w:tcW w:w="2551" w:type="dxa"/>
            <w:tcBorders>
              <w:top w:val="nil"/>
              <w:left w:val="nil"/>
              <w:bottom w:val="single" w:sz="4" w:space="0" w:color="000000"/>
              <w:right w:val="nil"/>
            </w:tcBorders>
          </w:tcPr>
          <w:p w:rsidR="00063504" w:rsidRDefault="00063504">
            <w:pPr>
              <w:spacing w:after="0" w:line="240" w:lineRule="auto"/>
              <w:jc w:val="center"/>
              <w:rPr>
                <w:rFonts w:ascii="Times New Roman" w:hAnsi="Times New Roman"/>
                <w:sz w:val="24"/>
              </w:rPr>
            </w:pPr>
          </w:p>
        </w:tc>
        <w:tc>
          <w:tcPr>
            <w:tcW w:w="28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w:t>
            </w: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84"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2551" w:type="dxa"/>
            <w:tcBorders>
              <w:top w:val="single" w:sz="4" w:space="0" w:color="000000"/>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(расшифровка)</w:t>
            </w: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266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3"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410"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551"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284" w:type="dxa"/>
            <w:tcBorders>
              <w:top w:val="nil"/>
              <w:left w:val="nil"/>
              <w:bottom w:val="nil"/>
              <w:right w:val="nil"/>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2</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налогообложения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Налоговый регистр (карточка) по учету доходов,</w:t>
      </w:r>
    </w:p>
    <w:p w:rsidR="00063504" w:rsidRDefault="00C736F5">
      <w:pPr>
        <w:spacing w:after="0" w:line="240" w:lineRule="auto"/>
        <w:jc w:val="center"/>
        <w:rPr>
          <w:rFonts w:ascii="Times New Roman" w:hAnsi="Times New Roman"/>
          <w:sz w:val="24"/>
        </w:rPr>
      </w:pPr>
      <w:r>
        <w:rPr>
          <w:rFonts w:ascii="Times New Roman" w:hAnsi="Times New Roman"/>
          <w:b/>
          <w:sz w:val="24"/>
        </w:rPr>
        <w:t>вычетов и налога на доходы физических лиц</w:t>
      </w:r>
    </w:p>
    <w:p w:rsidR="00063504" w:rsidRDefault="00C736F5">
      <w:pPr>
        <w:spacing w:after="0" w:line="240" w:lineRule="auto"/>
        <w:jc w:val="center"/>
        <w:rPr>
          <w:rFonts w:ascii="Times New Roman" w:hAnsi="Times New Roman"/>
          <w:sz w:val="24"/>
        </w:rPr>
      </w:pPr>
      <w:r>
        <w:rPr>
          <w:rFonts w:ascii="Times New Roman" w:hAnsi="Times New Roman"/>
          <w:b/>
          <w:sz w:val="24"/>
        </w:rPr>
        <w:t>за ______ г. N ________</w:t>
      </w:r>
    </w:p>
    <w:p w:rsidR="00063504" w:rsidRDefault="00063504">
      <w:pPr>
        <w:spacing w:after="0" w:line="240" w:lineRule="auto"/>
        <w:jc w:val="both"/>
        <w:rPr>
          <w:rFonts w:ascii="Times New Roman" w:hAnsi="Times New Roman"/>
          <w:sz w:val="24"/>
        </w:rPr>
      </w:pPr>
    </w:p>
    <w:p w:rsidR="00063504" w:rsidRDefault="00C736F5">
      <w:pPr>
        <w:spacing w:after="0" w:line="240" w:lineRule="auto"/>
        <w:rPr>
          <w:rFonts w:ascii="Times New Roman" w:hAnsi="Times New Roman"/>
          <w:sz w:val="24"/>
        </w:rPr>
      </w:pPr>
      <w:r>
        <w:rPr>
          <w:rFonts w:ascii="Times New Roman" w:hAnsi="Times New Roman"/>
          <w:sz w:val="24"/>
        </w:rPr>
        <w:t>Раздел 1. Сведения о налоговом агенте</w:t>
      </w:r>
    </w:p>
    <w:p w:rsidR="00063504" w:rsidRDefault="00C736F5">
      <w:pPr>
        <w:spacing w:after="0" w:line="240" w:lineRule="auto"/>
        <w:rPr>
          <w:rFonts w:ascii="Times New Roman" w:hAnsi="Times New Roman"/>
          <w:sz w:val="24"/>
        </w:rPr>
      </w:pPr>
      <w:r>
        <w:rPr>
          <w:rFonts w:ascii="Times New Roman" w:hAnsi="Times New Roman"/>
          <w:sz w:val="24"/>
        </w:rPr>
        <w:t>1.1. ИНН/КПП организации _________________________________________________________________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1.2. Наименование организации ______________________________________________________________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1.3. Код налогового органа, где налоговый агент состоит на учете 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1.4. Код ОКТМО __________________________________________________________________________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Раздел 2. Сведения о налогоплательщике (получателе доходов)</w:t>
      </w:r>
    </w:p>
    <w:p w:rsidR="00063504" w:rsidRDefault="00C736F5">
      <w:pPr>
        <w:spacing w:after="0" w:line="240" w:lineRule="auto"/>
        <w:rPr>
          <w:rFonts w:ascii="Times New Roman" w:hAnsi="Times New Roman"/>
          <w:sz w:val="24"/>
        </w:rPr>
      </w:pPr>
      <w:r>
        <w:rPr>
          <w:rFonts w:ascii="Times New Roman" w:hAnsi="Times New Roman"/>
          <w:sz w:val="24"/>
        </w:rPr>
        <w:t>2.1. ИНН _________________________________________________________________________________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2.2. Фамилия, имя, отчество _________________________________________________________________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2.3. Дата рождения (число, месяц, год) 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2.4. Гражданство (код страны) _______________________________________________________________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2.5. Код вида документа, удостоверяющего личность 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2.6. Документ: серия __________________ N ___________________________________________________</w:t>
      </w:r>
    </w:p>
    <w:p w:rsidR="00063504" w:rsidRDefault="00C736F5">
      <w:pPr>
        <w:spacing w:after="0" w:line="240" w:lineRule="auto"/>
        <w:rPr>
          <w:rFonts w:ascii="Times New Roman" w:hAnsi="Times New Roman"/>
          <w:sz w:val="24"/>
        </w:rPr>
      </w:pPr>
      <w:r>
        <w:rPr>
          <w:rFonts w:ascii="Times New Roman" w:hAnsi="Times New Roman"/>
          <w:sz w:val="24"/>
        </w:rPr>
        <w:t>2.7. Статус налогоплательщика ______________________________________________________________</w:t>
      </w:r>
    </w:p>
    <w:p w:rsidR="00063504" w:rsidRDefault="00C736F5">
      <w:pPr>
        <w:spacing w:after="0" w:line="240" w:lineRule="auto"/>
        <w:ind w:left="3261"/>
        <w:jc w:val="center"/>
        <w:rPr>
          <w:rFonts w:ascii="Times New Roman" w:hAnsi="Times New Roman"/>
          <w:sz w:val="24"/>
        </w:rPr>
      </w:pPr>
      <w:r>
        <w:rPr>
          <w:rFonts w:ascii="Times New Roman" w:hAnsi="Times New Roman"/>
          <w:sz w:val="24"/>
        </w:rPr>
        <w:t xml:space="preserve">(1 - налоговый резидент РФ; 2 - нерезидент РФ; 3 -высококвалифицированный специалист налоговый нерезидент РФ; 4 - участник Государственной программы по оказанию содействия добровольному переселению в РФ (член экипажа судна, плавающего под государственным флагом РФ); 5 - иностранный гражданин (лицо без гражданства) - нерезидент РФ, который признан беженцем или получил временное убежище на территории РФ; </w:t>
      </w:r>
      <w:proofErr w:type="gramStart"/>
      <w:r>
        <w:rPr>
          <w:rFonts w:ascii="Times New Roman" w:hAnsi="Times New Roman"/>
          <w:sz w:val="24"/>
        </w:rPr>
        <w:t>6 - иностранный гражданин, который ведет трудовую деятельность по найму в РФ на основании патента; 7 - высококвалифицированный специалист налоговый резидент РФ)</w:t>
      </w:r>
      <w:proofErr w:type="gramEnd"/>
    </w:p>
    <w:p w:rsidR="00063504" w:rsidRDefault="00C736F5">
      <w:pPr>
        <w:spacing w:after="0" w:line="240" w:lineRule="auto"/>
        <w:rPr>
          <w:rFonts w:ascii="Times New Roman" w:hAnsi="Times New Roman"/>
          <w:sz w:val="24"/>
        </w:rPr>
      </w:pPr>
      <w:r>
        <w:rPr>
          <w:rFonts w:ascii="Times New Roman" w:hAnsi="Times New Roman"/>
          <w:sz w:val="24"/>
        </w:rPr>
        <w:t>2.8. Если в течение налогового периода налоговый резидент РФ стал нерезидентом или наоборот, заполняется таблица:</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4"/>
        <w:gridCol w:w="1009"/>
        <w:gridCol w:w="2272"/>
        <w:gridCol w:w="3028"/>
        <w:gridCol w:w="2272"/>
      </w:tblGrid>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Месяц получения дохода</w:t>
            </w:r>
          </w:p>
        </w:tc>
        <w:tc>
          <w:tcPr>
            <w:tcW w:w="100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Ставка налога</w:t>
            </w:r>
          </w:p>
        </w:tc>
        <w:tc>
          <w:tcPr>
            <w:tcW w:w="227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Период из 12 месяцев для определения налогового статуса работника</w:t>
            </w:r>
          </w:p>
        </w:tc>
        <w:tc>
          <w:tcPr>
            <w:tcW w:w="302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Периоды выезда за границу (кроме выездов для краткосрочного (менее шести месяцев) лечения или обучения)</w:t>
            </w:r>
          </w:p>
        </w:tc>
        <w:tc>
          <w:tcPr>
            <w:tcW w:w="227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 xml:space="preserve">Общее количество дней нахождения в РФ </w:t>
            </w:r>
            <w:proofErr w:type="gramStart"/>
            <w:r>
              <w:rPr>
                <w:rFonts w:ascii="Times New Roman" w:hAnsi="Times New Roman"/>
                <w:sz w:val="24"/>
              </w:rPr>
              <w:t>за</w:t>
            </w:r>
            <w:proofErr w:type="gramEnd"/>
            <w:r>
              <w:rPr>
                <w:rFonts w:ascii="Times New Roman" w:hAnsi="Times New Roman"/>
                <w:sz w:val="24"/>
              </w:rPr>
              <w:t xml:space="preserve"> последние 12 месяцев</w:t>
            </w: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Январь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Февраль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Март</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Апрель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Май</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Июнь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Июль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Август</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Сентябрь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Октябрь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Ноябрь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51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Декабрь</w:t>
            </w:r>
          </w:p>
        </w:tc>
        <w:tc>
          <w:tcPr>
            <w:tcW w:w="100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02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22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Раздел 3. Совокупность налоговых баз резидента РФ, к которым применяются ставки, установленные в п. 1 ст. 224 НК РФ, налоговые вычеты и суммы налога.</w:t>
      </w:r>
    </w:p>
    <w:p w:rsidR="00063504" w:rsidRDefault="00C736F5">
      <w:pPr>
        <w:spacing w:after="0" w:line="240" w:lineRule="auto"/>
        <w:jc w:val="both"/>
        <w:rPr>
          <w:rFonts w:ascii="Times New Roman" w:hAnsi="Times New Roman"/>
          <w:sz w:val="24"/>
        </w:rPr>
      </w:pPr>
      <w:r>
        <w:rPr>
          <w:rFonts w:ascii="Times New Roman" w:hAnsi="Times New Roman"/>
          <w:sz w:val="24"/>
        </w:rPr>
        <w:t>3.1. Расчет налоговой базы и суммы налога:</w:t>
      </w:r>
    </w:p>
    <w:p w:rsidR="00063504" w:rsidRDefault="00063504">
      <w:pPr>
        <w:sectPr w:rsidR="00063504">
          <w:headerReference w:type="default" r:id="rId18"/>
          <w:pgSz w:w="11908" w:h="16848"/>
          <w:pgMar w:top="850" w:right="680" w:bottom="850" w:left="1134" w:header="397" w:footer="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1229"/>
        <w:gridCol w:w="845"/>
        <w:gridCol w:w="508"/>
        <w:gridCol w:w="572"/>
        <w:gridCol w:w="502"/>
        <w:gridCol w:w="518"/>
        <w:gridCol w:w="482"/>
        <w:gridCol w:w="434"/>
        <w:gridCol w:w="473"/>
        <w:gridCol w:w="497"/>
        <w:gridCol w:w="620"/>
        <w:gridCol w:w="568"/>
        <w:gridCol w:w="517"/>
        <w:gridCol w:w="561"/>
        <w:gridCol w:w="550"/>
        <w:gridCol w:w="447"/>
      </w:tblGrid>
      <w:tr w:rsidR="00063504">
        <w:tc>
          <w:tcPr>
            <w:tcW w:w="2845" w:type="dxa"/>
            <w:gridSpan w:val="3"/>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lastRenderedPageBreak/>
              <w:t>Показатель</w:t>
            </w:r>
          </w:p>
        </w:tc>
        <w:tc>
          <w:tcPr>
            <w:tcW w:w="7249" w:type="dxa"/>
            <w:gridSpan w:val="14"/>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За период</w:t>
            </w:r>
          </w:p>
        </w:tc>
      </w:tr>
      <w:tr w:rsidR="00063504">
        <w:tc>
          <w:tcPr>
            <w:tcW w:w="2845" w:type="dxa"/>
            <w:gridSpan w:val="3"/>
            <w:vMerge/>
            <w:tcBorders>
              <w:top w:val="single" w:sz="6" w:space="0" w:color="000000"/>
              <w:left w:val="single" w:sz="6" w:space="0" w:color="000000"/>
              <w:bottom w:val="nil"/>
              <w:right w:val="single" w:sz="6" w:space="0" w:color="000000"/>
            </w:tcBorders>
          </w:tcPr>
          <w:p w:rsidR="00063504" w:rsidRDefault="00063504"/>
        </w:tc>
        <w:tc>
          <w:tcPr>
            <w:tcW w:w="50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1 января по 22 января</w:t>
            </w:r>
          </w:p>
        </w:tc>
        <w:tc>
          <w:tcPr>
            <w:tcW w:w="57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января по 22 февраля</w:t>
            </w:r>
          </w:p>
        </w:tc>
        <w:tc>
          <w:tcPr>
            <w:tcW w:w="50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февраля по 22 марта</w:t>
            </w:r>
          </w:p>
        </w:tc>
        <w:tc>
          <w:tcPr>
            <w:tcW w:w="51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марта по 22 апреля</w:t>
            </w:r>
          </w:p>
        </w:tc>
        <w:tc>
          <w:tcPr>
            <w:tcW w:w="48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апреля по 22 мая</w:t>
            </w:r>
          </w:p>
        </w:tc>
        <w:tc>
          <w:tcPr>
            <w:tcW w:w="43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мая по 22 июня</w:t>
            </w:r>
          </w:p>
        </w:tc>
        <w:tc>
          <w:tcPr>
            <w:tcW w:w="47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июня по 22 июля</w:t>
            </w:r>
          </w:p>
        </w:tc>
        <w:tc>
          <w:tcPr>
            <w:tcW w:w="49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июля по 22 августа</w:t>
            </w:r>
          </w:p>
        </w:tc>
        <w:tc>
          <w:tcPr>
            <w:tcW w:w="62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августа по 22 сентября</w:t>
            </w:r>
          </w:p>
        </w:tc>
        <w:tc>
          <w:tcPr>
            <w:tcW w:w="56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сентября по 22 октября</w:t>
            </w:r>
          </w:p>
        </w:tc>
        <w:tc>
          <w:tcPr>
            <w:tcW w:w="51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октября по 22 ноября</w:t>
            </w:r>
          </w:p>
        </w:tc>
        <w:tc>
          <w:tcPr>
            <w:tcW w:w="5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ноября по 22 декабря</w:t>
            </w:r>
          </w:p>
        </w:tc>
        <w:tc>
          <w:tcPr>
            <w:tcW w:w="55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декабря по 31 декабря</w:t>
            </w: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Итого</w:t>
            </w:r>
          </w:p>
        </w:tc>
      </w:tr>
      <w:tr w:rsidR="00063504">
        <w:tc>
          <w:tcPr>
            <w:tcW w:w="771"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Вид дохода / код дохода </w:t>
            </w:r>
            <w:r>
              <w:rPr>
                <w:rFonts w:ascii="Times New Roman" w:hAnsi="Times New Roman"/>
                <w:b/>
                <w:sz w:val="24"/>
                <w:vertAlign w:val="superscript"/>
              </w:rPr>
              <w:t>1</w:t>
            </w:r>
          </w:p>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Зарплата / 2000</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Премии за производственные результаты и иные подобные показатели / 2002</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Отпускные / 2012</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Компенсация за неиспользованный отпуск / 2013</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Сверхнормативные суточные / 2015</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Пособие по временной нетрудос</w:t>
            </w:r>
            <w:r>
              <w:rPr>
                <w:rFonts w:ascii="Times New Roman" w:hAnsi="Times New Roman"/>
                <w:sz w:val="24"/>
              </w:rPr>
              <w:lastRenderedPageBreak/>
              <w:t>пособности / 2300</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Материальная помощь / 2760</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Вычеты в размерах, предусмотренных ст. 217 НК РФ </w:t>
            </w:r>
            <w:r>
              <w:rPr>
                <w:rFonts w:ascii="Times New Roman" w:hAnsi="Times New Roman"/>
                <w:b/>
                <w:sz w:val="24"/>
                <w:vertAlign w:val="superscript"/>
              </w:rPr>
              <w:t>2</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501</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503</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доходов за минусом вычетов, предусмотренных ст. 217 НК РФ</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период, указанный в графе таблицы</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Вычеты / код вычета </w:t>
            </w:r>
            <w:r>
              <w:rPr>
                <w:rFonts w:ascii="Times New Roman" w:hAnsi="Times New Roman"/>
                <w:b/>
                <w:sz w:val="24"/>
                <w:vertAlign w:val="superscript"/>
              </w:rPr>
              <w:t>3</w:t>
            </w:r>
          </w:p>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Стандартные вычеты на детей</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126</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127</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Иные стандартные вычеты</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2074"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стандартных вычетов с начала года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Имущественный вычет</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311</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312</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2074"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с начала года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Социальный вычет</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2074"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с начала года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Профессиональный вычет</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1229" w:type="dxa"/>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71" w:type="dxa"/>
            <w:vMerge/>
            <w:tcBorders>
              <w:top w:val="single" w:sz="6" w:space="0" w:color="000000"/>
              <w:left w:val="single" w:sz="6" w:space="0" w:color="000000"/>
              <w:bottom w:val="nil"/>
              <w:right w:val="single" w:sz="6" w:space="0" w:color="000000"/>
            </w:tcBorders>
          </w:tcPr>
          <w:p w:rsidR="00063504" w:rsidRDefault="00063504"/>
        </w:tc>
        <w:tc>
          <w:tcPr>
            <w:tcW w:w="2074"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с начала года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Основная налоговая база (с начала года) по </w:t>
            </w:r>
            <w:r>
              <w:rPr>
                <w:rFonts w:ascii="Times New Roman" w:hAnsi="Times New Roman"/>
                <w:sz w:val="24"/>
              </w:rPr>
              <w:lastRenderedPageBreak/>
              <w:t xml:space="preserve">доходам резидента РФ, указанным в </w:t>
            </w:r>
            <w:proofErr w:type="spellStart"/>
            <w:r>
              <w:rPr>
                <w:rFonts w:ascii="Times New Roman" w:hAnsi="Times New Roman"/>
                <w:sz w:val="24"/>
              </w:rPr>
              <w:t>пп</w:t>
            </w:r>
            <w:proofErr w:type="spellEnd"/>
            <w:r>
              <w:rPr>
                <w:rFonts w:ascii="Times New Roman" w:hAnsi="Times New Roman"/>
                <w:sz w:val="24"/>
              </w:rPr>
              <w:t>. 9 п. 2.1, п. 3 ст. 210 НК РФ</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Совокупность налоговых баз</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 пределах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Свыше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(с начала года), исчисленный с совокупной налоговой базы резидента РФ по ставке 13% (15%), предусмотренной п. 1 ст. 224 НК РФ</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исчисленный по ставке 13% с налоговой базы,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исчисленный по ставке 15% с налоговой базы,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удержанный по ставке 13% с совокупной налоговой базы 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w:t>
            </w:r>
            <w:r>
              <w:rPr>
                <w:rFonts w:ascii="Times New Roman" w:hAnsi="Times New Roman"/>
                <w:sz w:val="24"/>
              </w:rPr>
              <w:lastRenderedPageBreak/>
              <w:t xml:space="preserve">удержанный по ставке 15% с совокупной налоговой базы 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Сумм</w:t>
            </w:r>
            <w:r>
              <w:rPr>
                <w:rFonts w:ascii="Times New Roman" w:hAnsi="Times New Roman"/>
                <w:sz w:val="24"/>
              </w:rPr>
              <w:lastRenderedPageBreak/>
              <w:t>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Доход, с которого не удержан налог по ставке 13% с совокупной налоговой базы 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не удержанный по ставке 13% с совокупной налоговой базы 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Доход, с которого не удержан налог по ставке 15% с совокупной налоговой базы 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не удержанный по ставке 15% с совокупной налоговой базы 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излишне удержанный по ставке 13% с совокупной налоговой базы 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45"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излишне удержанный по ставке 15% с совокупной налоговой базы 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0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Возвращенный налог по ставке 13% с совокупной налоговой базы резидента РФ, не превышающей 5 </w:t>
            </w:r>
            <w:proofErr w:type="gramStart"/>
            <w:r>
              <w:rPr>
                <w:rFonts w:ascii="Times New Roman" w:hAnsi="Times New Roman"/>
                <w:sz w:val="24"/>
              </w:rPr>
              <w:lastRenderedPageBreak/>
              <w:t>млн</w:t>
            </w:r>
            <w:proofErr w:type="gramEnd"/>
            <w:r>
              <w:rPr>
                <w:rFonts w:ascii="Times New Roman" w:hAnsi="Times New Roman"/>
                <w:sz w:val="24"/>
              </w:rPr>
              <w:t xml:space="preserve"> руб.</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000" w:type="dxa"/>
            <w:gridSpan w:val="2"/>
            <w:vMerge/>
            <w:tcBorders>
              <w:top w:val="single" w:sz="6" w:space="0" w:color="000000"/>
              <w:left w:val="single" w:sz="6" w:space="0" w:color="000000"/>
              <w:bottom w:val="nil"/>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2000"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 xml:space="preserve">Возвращенный налог по ставке 15% с совокупной налоговой базы 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000"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84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0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7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0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8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3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7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49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2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5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4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bookmarkStart w:id="23" w:name="ln_d_2_10_0_2_1"/>
      <w:bookmarkEnd w:id="23"/>
      <w:r>
        <w:rPr>
          <w:rFonts w:ascii="Times New Roman" w:hAnsi="Times New Roman"/>
          <w:b/>
          <w:sz w:val="24"/>
          <w:vertAlign w:val="superscript"/>
        </w:rPr>
        <w:t>1</w:t>
      </w:r>
      <w:proofErr w:type="gramStart"/>
      <w:r>
        <w:rPr>
          <w:rFonts w:ascii="Times New Roman" w:hAnsi="Times New Roman"/>
          <w:sz w:val="24"/>
        </w:rPr>
        <w:t xml:space="preserve"> В</w:t>
      </w:r>
      <w:proofErr w:type="gramEnd"/>
      <w:r>
        <w:rPr>
          <w:rFonts w:ascii="Times New Roman" w:hAnsi="Times New Roman"/>
          <w:sz w:val="24"/>
        </w:rPr>
        <w:t xml:space="preserve"> данной форме приведены только некоторые виды дохода. При выплате иных видов доходов количество строк реквизита "Вид дохода / код дохода" изменяется по мере необходимости.</w:t>
      </w:r>
    </w:p>
    <w:p w:rsidR="00063504" w:rsidRDefault="00C736F5">
      <w:pPr>
        <w:spacing w:after="0" w:line="240" w:lineRule="auto"/>
        <w:jc w:val="both"/>
        <w:rPr>
          <w:rFonts w:ascii="Times New Roman" w:hAnsi="Times New Roman"/>
          <w:sz w:val="24"/>
        </w:rPr>
      </w:pPr>
      <w:bookmarkStart w:id="24" w:name="ln_d_2_10_0_2_2"/>
      <w:bookmarkEnd w:id="24"/>
      <w:r>
        <w:rPr>
          <w:rFonts w:ascii="Times New Roman" w:hAnsi="Times New Roman"/>
          <w:b/>
          <w:sz w:val="24"/>
          <w:vertAlign w:val="superscript"/>
        </w:rPr>
        <w:t>2</w:t>
      </w:r>
      <w:proofErr w:type="gramStart"/>
      <w:r>
        <w:rPr>
          <w:rFonts w:ascii="Times New Roman" w:hAnsi="Times New Roman"/>
          <w:sz w:val="24"/>
        </w:rPr>
        <w:t xml:space="preserve"> В</w:t>
      </w:r>
      <w:proofErr w:type="gramEnd"/>
      <w:r>
        <w:rPr>
          <w:rFonts w:ascii="Times New Roman" w:hAnsi="Times New Roman"/>
          <w:sz w:val="24"/>
        </w:rPr>
        <w:t xml:space="preserve"> строке указываются суммы, которые согласно ст. 217 НК РФ не подлежат налогообложению в пределах установленных лимитов.</w:t>
      </w:r>
    </w:p>
    <w:p w:rsidR="00063504" w:rsidRDefault="00C736F5">
      <w:pPr>
        <w:spacing w:after="0" w:line="240" w:lineRule="auto"/>
        <w:jc w:val="both"/>
        <w:rPr>
          <w:rFonts w:ascii="Times New Roman" w:hAnsi="Times New Roman"/>
          <w:sz w:val="24"/>
        </w:rPr>
      </w:pPr>
      <w:bookmarkStart w:id="25" w:name="ln_d_2_10_0_2_3"/>
      <w:bookmarkEnd w:id="25"/>
      <w:r>
        <w:rPr>
          <w:rFonts w:ascii="Times New Roman" w:hAnsi="Times New Roman"/>
          <w:b/>
          <w:sz w:val="24"/>
          <w:vertAlign w:val="superscript"/>
        </w:rPr>
        <w:t>3</w:t>
      </w:r>
      <w:r>
        <w:rPr>
          <w:rFonts w:ascii="Times New Roman" w:hAnsi="Times New Roman"/>
          <w:sz w:val="24"/>
        </w:rPr>
        <w:t xml:space="preserve"> Строки заполняются только при выплате налоговому резиденту РФ доходов, относящихся к основной налоговой базе (п. 3 ст. 210 НК РФ).</w:t>
      </w:r>
    </w:p>
    <w:p w:rsidR="00063504" w:rsidRDefault="00063504">
      <w:pPr>
        <w:sectPr w:rsidR="00063504">
          <w:headerReference w:type="default" r:id="rId19"/>
          <w:pgSz w:w="11908" w:h="16848"/>
          <w:pgMar w:top="850" w:right="680" w:bottom="850" w:left="1134" w:header="397" w:footer="709" w:gutter="0"/>
          <w:cols w:space="720"/>
        </w:sectPr>
      </w:pPr>
    </w:p>
    <w:p w:rsidR="00063504" w:rsidRDefault="00C736F5">
      <w:pPr>
        <w:pStyle w:val="ConsNormal"/>
        <w:jc w:val="left"/>
        <w:rPr>
          <w:rFonts w:ascii="Times New Roman" w:hAnsi="Times New Roman"/>
          <w:sz w:val="24"/>
        </w:rPr>
      </w:pPr>
      <w:r>
        <w:rPr>
          <w:rFonts w:ascii="Times New Roman" w:hAnsi="Times New Roman"/>
          <w:sz w:val="24"/>
        </w:rPr>
        <w:lastRenderedPageBreak/>
        <w:t>3.2. Право на налоговые вычеты:</w:t>
      </w:r>
    </w:p>
    <w:p w:rsidR="00063504" w:rsidRDefault="00C736F5">
      <w:pPr>
        <w:pStyle w:val="ConsNormal"/>
        <w:jc w:val="left"/>
        <w:rPr>
          <w:rFonts w:ascii="Times New Roman" w:hAnsi="Times New Roman"/>
          <w:sz w:val="24"/>
        </w:rPr>
      </w:pPr>
      <w:r>
        <w:rPr>
          <w:rFonts w:ascii="Times New Roman" w:hAnsi="Times New Roman"/>
          <w:sz w:val="24"/>
        </w:rPr>
        <w:t>3.2.1. Стандартный вычет на налогоплательщика (</w:t>
      </w:r>
      <w:proofErr w:type="spellStart"/>
      <w:r>
        <w:rPr>
          <w:rFonts w:ascii="Times New Roman" w:hAnsi="Times New Roman"/>
          <w:sz w:val="24"/>
        </w:rPr>
        <w:t>пп</w:t>
      </w:r>
      <w:proofErr w:type="spellEnd"/>
      <w:r>
        <w:rPr>
          <w:rFonts w:ascii="Times New Roman" w:hAnsi="Times New Roman"/>
          <w:sz w:val="24"/>
        </w:rPr>
        <w:t>. 1, 2 п. 1 ст. 218 НК РФ): _________________________________________________________________________________________</w:t>
      </w:r>
    </w:p>
    <w:p w:rsidR="00063504" w:rsidRDefault="00C736F5">
      <w:pPr>
        <w:pStyle w:val="ConsNormal"/>
        <w:jc w:val="center"/>
        <w:rPr>
          <w:rFonts w:ascii="Times New Roman" w:hAnsi="Times New Roman"/>
          <w:sz w:val="24"/>
        </w:rPr>
      </w:pPr>
      <w:r>
        <w:rPr>
          <w:rFonts w:ascii="Times New Roman" w:hAnsi="Times New Roman"/>
          <w:sz w:val="24"/>
        </w:rPr>
        <w:t>(да/нет)</w:t>
      </w:r>
    </w:p>
    <w:p w:rsidR="00063504" w:rsidRDefault="00C736F5">
      <w:pPr>
        <w:pStyle w:val="ConsNormal"/>
        <w:jc w:val="left"/>
        <w:rPr>
          <w:rFonts w:ascii="Times New Roman" w:hAnsi="Times New Roman"/>
          <w:sz w:val="24"/>
        </w:rPr>
      </w:pPr>
      <w:r>
        <w:rPr>
          <w:rFonts w:ascii="Times New Roman" w:hAnsi="Times New Roman"/>
          <w:sz w:val="24"/>
        </w:rPr>
        <w:t>Основание: _______________________________________________________________________________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3.2.2. Стандартные вычеты на детей (</w:t>
      </w:r>
      <w:proofErr w:type="spellStart"/>
      <w:r>
        <w:rPr>
          <w:rFonts w:ascii="Times New Roman" w:hAnsi="Times New Roman"/>
          <w:sz w:val="24"/>
        </w:rPr>
        <w:t>пп</w:t>
      </w:r>
      <w:proofErr w:type="spellEnd"/>
      <w:r>
        <w:rPr>
          <w:rFonts w:ascii="Times New Roman" w:hAnsi="Times New Roman"/>
          <w:sz w:val="24"/>
        </w:rPr>
        <w:t>. 4 п. 1 ст. 218 НК РФ): ___________________________________</w:t>
      </w:r>
    </w:p>
    <w:p w:rsidR="00063504" w:rsidRDefault="00C736F5">
      <w:pPr>
        <w:pStyle w:val="ConsNormal"/>
        <w:ind w:left="8364"/>
        <w:jc w:val="left"/>
        <w:rPr>
          <w:rFonts w:ascii="Times New Roman" w:hAnsi="Times New Roman"/>
          <w:sz w:val="24"/>
        </w:rPr>
      </w:pPr>
      <w:r>
        <w:rPr>
          <w:rFonts w:ascii="Times New Roman" w:hAnsi="Times New Roman"/>
          <w:sz w:val="24"/>
        </w:rPr>
        <w:t>(да/нет)</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155"/>
        <w:gridCol w:w="1261"/>
        <w:gridCol w:w="1893"/>
        <w:gridCol w:w="3155"/>
      </w:tblGrid>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N</w:t>
            </w:r>
          </w:p>
        </w:tc>
        <w:tc>
          <w:tcPr>
            <w:tcW w:w="315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Ф.И.О. ребенка, дата рождения</w:t>
            </w:r>
          </w:p>
        </w:tc>
        <w:tc>
          <w:tcPr>
            <w:tcW w:w="126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Код вычета</w:t>
            </w:r>
          </w:p>
        </w:tc>
        <w:tc>
          <w:tcPr>
            <w:tcW w:w="18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Размер вычета</w:t>
            </w:r>
          </w:p>
        </w:tc>
        <w:tc>
          <w:tcPr>
            <w:tcW w:w="315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Документы, подтверждающие право на вычет</w:t>
            </w:r>
          </w:p>
        </w:tc>
      </w:tr>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3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26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18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315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pStyle w:val="ConsNormal"/>
        <w:jc w:val="left"/>
        <w:rPr>
          <w:rFonts w:ascii="Times New Roman" w:hAnsi="Times New Roman"/>
          <w:sz w:val="24"/>
        </w:rPr>
      </w:pPr>
      <w:r>
        <w:rPr>
          <w:rFonts w:ascii="Times New Roman" w:hAnsi="Times New Roman"/>
          <w:sz w:val="24"/>
        </w:rPr>
        <w:t>3.2.3. Право на имущественные вычеты (ст. 220 НК РФ): ________________________________________</w:t>
      </w:r>
    </w:p>
    <w:p w:rsidR="00063504" w:rsidRDefault="00C736F5">
      <w:pPr>
        <w:pStyle w:val="ConsNormal"/>
        <w:ind w:left="7797"/>
        <w:jc w:val="left"/>
        <w:rPr>
          <w:rFonts w:ascii="Times New Roman" w:hAnsi="Times New Roman"/>
          <w:sz w:val="24"/>
        </w:rPr>
      </w:pPr>
      <w:r>
        <w:rPr>
          <w:rFonts w:ascii="Times New Roman" w:hAnsi="Times New Roman"/>
          <w:sz w:val="24"/>
        </w:rPr>
        <w:t>(да/нет)</w:t>
      </w:r>
    </w:p>
    <w:p w:rsidR="00063504" w:rsidRDefault="00C736F5">
      <w:pPr>
        <w:pStyle w:val="ConsNormal"/>
        <w:jc w:val="left"/>
        <w:rPr>
          <w:rFonts w:ascii="Times New Roman" w:hAnsi="Times New Roman"/>
          <w:sz w:val="24"/>
        </w:rPr>
      </w:pPr>
      <w:r>
        <w:rPr>
          <w:rFonts w:ascii="Times New Roman" w:hAnsi="Times New Roman"/>
          <w:sz w:val="24"/>
        </w:rPr>
        <w:t>Вид (код) вычета __________________________________________________________________________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Основание _______________________________________________________________________________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Номер уведомления ______________________ Дата выдачи уведомления __________________________</w:t>
      </w:r>
    </w:p>
    <w:p w:rsidR="00063504" w:rsidRDefault="00C736F5">
      <w:pPr>
        <w:pStyle w:val="ConsNormal"/>
        <w:jc w:val="left"/>
        <w:rPr>
          <w:rFonts w:ascii="Times New Roman" w:hAnsi="Times New Roman"/>
          <w:sz w:val="24"/>
        </w:rPr>
      </w:pPr>
      <w:r>
        <w:rPr>
          <w:rFonts w:ascii="Times New Roman" w:hAnsi="Times New Roman"/>
          <w:sz w:val="24"/>
        </w:rPr>
        <w:t>Код налогового органа, выдавшего уведомление 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3.2.4. Право на социальные налоговые вычеты (ст. 219 НК РФ): __________________________________</w:t>
      </w:r>
    </w:p>
    <w:p w:rsidR="00063504" w:rsidRDefault="00C736F5">
      <w:pPr>
        <w:pStyle w:val="ConsNormal"/>
        <w:ind w:left="8364"/>
        <w:jc w:val="left"/>
        <w:rPr>
          <w:rFonts w:ascii="Times New Roman" w:hAnsi="Times New Roman"/>
          <w:sz w:val="24"/>
        </w:rPr>
      </w:pPr>
      <w:r>
        <w:rPr>
          <w:rFonts w:ascii="Times New Roman" w:hAnsi="Times New Roman"/>
          <w:sz w:val="24"/>
        </w:rPr>
        <w:t>(да/нет)</w:t>
      </w:r>
    </w:p>
    <w:p w:rsidR="00063504" w:rsidRDefault="00C736F5">
      <w:pPr>
        <w:pStyle w:val="ConsNormal"/>
        <w:jc w:val="left"/>
        <w:rPr>
          <w:rFonts w:ascii="Times New Roman" w:hAnsi="Times New Roman"/>
          <w:sz w:val="24"/>
        </w:rPr>
      </w:pPr>
      <w:r>
        <w:rPr>
          <w:rFonts w:ascii="Times New Roman" w:hAnsi="Times New Roman"/>
          <w:sz w:val="24"/>
        </w:rPr>
        <w:t>Вид (код) вычета __________________________________________________________________________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Основание ________________________________________________________________________________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Номер уведомления ______________________ Дата выдачи уведомления __________________________</w:t>
      </w:r>
    </w:p>
    <w:p w:rsidR="00063504" w:rsidRDefault="00C736F5">
      <w:pPr>
        <w:pStyle w:val="ConsNormal"/>
        <w:jc w:val="left"/>
        <w:rPr>
          <w:rFonts w:ascii="Times New Roman" w:hAnsi="Times New Roman"/>
          <w:sz w:val="24"/>
        </w:rPr>
      </w:pPr>
      <w:r>
        <w:rPr>
          <w:rFonts w:ascii="Times New Roman" w:hAnsi="Times New Roman"/>
          <w:sz w:val="24"/>
        </w:rPr>
        <w:t>Код налогового органа, выдавшего уведомление 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3.2.5. Право на профессиональные налоговые вычеты (п. п. 2, 3 ст. 221 НК РФ): _____________________</w:t>
      </w:r>
    </w:p>
    <w:p w:rsidR="00063504" w:rsidRDefault="00C736F5">
      <w:pPr>
        <w:pStyle w:val="ConsNormal"/>
        <w:jc w:val="left"/>
        <w:rPr>
          <w:rFonts w:ascii="Times New Roman" w:hAnsi="Times New Roman"/>
          <w:sz w:val="24"/>
        </w:rPr>
      </w:pPr>
      <w:r>
        <w:rPr>
          <w:rFonts w:ascii="Times New Roman" w:hAnsi="Times New Roman"/>
          <w:sz w:val="24"/>
        </w:rPr>
        <w:t>_________________________________________________________________________________________</w:t>
      </w:r>
    </w:p>
    <w:p w:rsidR="00063504" w:rsidRDefault="00C736F5">
      <w:pPr>
        <w:pStyle w:val="ConsNormal"/>
        <w:jc w:val="center"/>
        <w:rPr>
          <w:rFonts w:ascii="Times New Roman" w:hAnsi="Times New Roman"/>
          <w:sz w:val="24"/>
        </w:rPr>
      </w:pPr>
      <w:r>
        <w:rPr>
          <w:rFonts w:ascii="Times New Roman" w:hAnsi="Times New Roman"/>
          <w:sz w:val="24"/>
        </w:rPr>
        <w:t>(да/нет)</w:t>
      </w:r>
    </w:p>
    <w:p w:rsidR="00063504" w:rsidRDefault="00C736F5">
      <w:pPr>
        <w:pStyle w:val="ConsNormal"/>
        <w:jc w:val="left"/>
        <w:rPr>
          <w:rFonts w:ascii="Times New Roman" w:hAnsi="Times New Roman"/>
          <w:sz w:val="24"/>
        </w:rPr>
      </w:pPr>
      <w:r>
        <w:rPr>
          <w:rFonts w:ascii="Times New Roman" w:hAnsi="Times New Roman"/>
          <w:sz w:val="24"/>
        </w:rPr>
        <w:t>Вид (код) вычета __________________________________________________________________________</w:t>
      </w:r>
    </w:p>
    <w:p w:rsidR="00063504" w:rsidRDefault="00C736F5">
      <w:pPr>
        <w:pStyle w:val="ConsNormal"/>
        <w:jc w:val="left"/>
        <w:rPr>
          <w:rFonts w:ascii="Times New Roman" w:hAnsi="Times New Roman"/>
          <w:sz w:val="24"/>
        </w:rPr>
      </w:pPr>
      <w:r>
        <w:rPr>
          <w:rFonts w:ascii="Times New Roman" w:hAnsi="Times New Roman"/>
          <w:sz w:val="24"/>
        </w:rPr>
        <w:t>Основание ________________________________________________________________________________</w:t>
      </w:r>
    </w:p>
    <w:p w:rsidR="00063504" w:rsidRDefault="00063504">
      <w:pPr>
        <w:spacing w:after="0" w:line="240" w:lineRule="auto"/>
        <w:rPr>
          <w:rFonts w:ascii="Times New Roman" w:hAnsi="Times New Roman"/>
          <w:sz w:val="24"/>
        </w:rPr>
      </w:pPr>
    </w:p>
    <w:p w:rsidR="00063504" w:rsidRDefault="00C736F5">
      <w:pPr>
        <w:spacing w:after="0" w:line="240" w:lineRule="auto"/>
        <w:rPr>
          <w:rFonts w:ascii="Times New Roman" w:hAnsi="Times New Roman"/>
          <w:sz w:val="24"/>
        </w:rPr>
      </w:pPr>
      <w:r>
        <w:rPr>
          <w:rFonts w:ascii="Times New Roman" w:hAnsi="Times New Roman"/>
          <w:sz w:val="24"/>
        </w:rPr>
        <w:t>Раздел 4. Совокупность налоговых баз, к которым применяется ставка 30%, предусмотренная п. 3 ст. 224 НК РФ, и сумма налога</w:t>
      </w:r>
    </w:p>
    <w:p w:rsidR="00063504" w:rsidRDefault="00063504">
      <w:pPr>
        <w:sectPr w:rsidR="00063504">
          <w:headerReference w:type="default" r:id="rId20"/>
          <w:pgSz w:w="11908" w:h="16848"/>
          <w:pgMar w:top="850" w:right="680" w:bottom="850" w:left="1134" w:header="397" w:footer="709" w:gutter="0"/>
          <w:cols w:space="720"/>
        </w:sect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1223"/>
        <w:gridCol w:w="840"/>
        <w:gridCol w:w="519"/>
        <w:gridCol w:w="519"/>
        <w:gridCol w:w="519"/>
        <w:gridCol w:w="519"/>
        <w:gridCol w:w="519"/>
        <w:gridCol w:w="519"/>
        <w:gridCol w:w="519"/>
        <w:gridCol w:w="519"/>
        <w:gridCol w:w="519"/>
        <w:gridCol w:w="519"/>
        <w:gridCol w:w="519"/>
        <w:gridCol w:w="519"/>
        <w:gridCol w:w="519"/>
        <w:gridCol w:w="519"/>
      </w:tblGrid>
      <w:tr w:rsidR="00063504">
        <w:tc>
          <w:tcPr>
            <w:tcW w:w="2830" w:type="dxa"/>
            <w:gridSpan w:val="3"/>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Показатель</w:t>
            </w:r>
          </w:p>
        </w:tc>
        <w:tc>
          <w:tcPr>
            <w:tcW w:w="7264" w:type="dxa"/>
            <w:gridSpan w:val="14"/>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За период</w:t>
            </w:r>
          </w:p>
        </w:tc>
      </w:tr>
      <w:tr w:rsidR="00063504">
        <w:tc>
          <w:tcPr>
            <w:tcW w:w="2830" w:type="dxa"/>
            <w:gridSpan w:val="3"/>
            <w:vMerge/>
            <w:tcBorders>
              <w:top w:val="single" w:sz="6" w:space="0" w:color="000000"/>
              <w:left w:val="single" w:sz="6" w:space="0" w:color="000000"/>
              <w:bottom w:val="nil"/>
              <w:right w:val="single" w:sz="6" w:space="0" w:color="000000"/>
            </w:tcBorders>
          </w:tcPr>
          <w:p w:rsidR="00063504" w:rsidRDefault="00063504"/>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1 января по 22 января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января по 22 февраля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февраля по 22 марта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марта по 22 апреля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апреля по 22 мая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мая по 22 июня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июня по 22 июля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июля по 22 августа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августа по 22 сентября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сентября по 22 октября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октября по 22 ноября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ноября по 22 декабря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декабря по 31 декабря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Итого</w:t>
            </w:r>
          </w:p>
        </w:tc>
      </w:tr>
      <w:tr w:rsidR="00063504">
        <w:tc>
          <w:tcPr>
            <w:tcW w:w="76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Вид дохода / код дохода </w:t>
            </w:r>
            <w:r>
              <w:rPr>
                <w:rFonts w:ascii="Times New Roman" w:hAnsi="Times New Roman"/>
                <w:b/>
                <w:sz w:val="24"/>
                <w:vertAlign w:val="superscript"/>
              </w:rPr>
              <w:t>1</w:t>
            </w:r>
          </w:p>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Зарплата / 2000</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Премии за производственные результаты и иные подобные показатели / 2002</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Отпускные / 2012</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Компенсация за неиспользованный отпуск / 2013</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Сверхнормативные суточные / 2015</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Пособие по временно</w:t>
            </w:r>
            <w:r>
              <w:rPr>
                <w:rFonts w:ascii="Times New Roman" w:hAnsi="Times New Roman"/>
                <w:sz w:val="24"/>
              </w:rPr>
              <w:lastRenderedPageBreak/>
              <w:t>й нетрудоспособности / 2300</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Подарки / 2721</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Материальная помощь / 2760</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223" w:type="dxa"/>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Вычеты в размерах, предусмотренных ст. 217 НК РФ </w:t>
            </w:r>
            <w:r>
              <w:rPr>
                <w:rFonts w:ascii="Times New Roman" w:hAnsi="Times New Roman"/>
                <w:b/>
                <w:sz w:val="24"/>
                <w:vertAlign w:val="superscript"/>
              </w:rPr>
              <w:t>2</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501</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503</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Код</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доходов за минусом вычетов, предусмотренных ст. 217 НК РФ</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период, указанный в графе таблицы</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Налоговая база по доходам нерезидента РФ, указанным в </w:t>
            </w:r>
            <w:proofErr w:type="spellStart"/>
            <w:r>
              <w:rPr>
                <w:rFonts w:ascii="Times New Roman" w:hAnsi="Times New Roman"/>
                <w:sz w:val="24"/>
              </w:rPr>
              <w:t>пп</w:t>
            </w:r>
            <w:proofErr w:type="spellEnd"/>
            <w:r>
              <w:rPr>
                <w:rFonts w:ascii="Times New Roman" w:hAnsi="Times New Roman"/>
                <w:sz w:val="24"/>
              </w:rPr>
              <w:t>. 8 п. 2.2 ст. 210 НК РФ</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Величина налоговой базы</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Совокупность налоговых баз нерезидента РФ, к которой применяется ставка 30%, предусмотренная п. 3 ст. 224 НК РФ</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Общая величина налоговых баз</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исчисленный с совокупной налоговой базы нерезидента РФ, которая облагается по ставке 30%, предусмотренной п. 3 ст. 224 НК </w:t>
            </w:r>
            <w:r>
              <w:rPr>
                <w:rFonts w:ascii="Times New Roman" w:hAnsi="Times New Roman"/>
                <w:sz w:val="24"/>
              </w:rPr>
              <w:lastRenderedPageBreak/>
              <w:t>РФ</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lastRenderedPageBreak/>
              <w:t>Общая сумма исчисленного налога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Налог, удержанный по ставке 30% с совокупной налоговой базы нерезидента РФ</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tcBorders>
              <w:top w:val="single" w:sz="6" w:space="0" w:color="000000"/>
              <w:left w:val="single" w:sz="6" w:space="0" w:color="000000"/>
              <w:bottom w:val="nil"/>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2830"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Доход, с которого не удержан налог по ставке 30% с совокупной налоговой базы нерезидента РФ</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30"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не удержанный по ставке 30% с совокупной налоговой базы нерезидента РФ</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30"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излишне удержанный по ставке 30% с совокупной налоговой базы нерезидента РФ</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возвращенный по ставке 30% с совокупной налоговой базы нерезидента РФ</w:t>
            </w:r>
          </w:p>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990"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8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1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1</w:t>
      </w:r>
      <w:proofErr w:type="gramStart"/>
      <w:r>
        <w:rPr>
          <w:rFonts w:ascii="Times New Roman" w:hAnsi="Times New Roman"/>
          <w:sz w:val="24"/>
        </w:rPr>
        <w:t xml:space="preserve"> В</w:t>
      </w:r>
      <w:proofErr w:type="gramEnd"/>
      <w:r>
        <w:rPr>
          <w:rFonts w:ascii="Times New Roman" w:hAnsi="Times New Roman"/>
          <w:sz w:val="24"/>
        </w:rPr>
        <w:t xml:space="preserve"> данной форме приведены только некоторые виды дохода. При выплате иных видов доходов количество строк реквизита "Вид дохода / код дохода" изменяется по мере необходимости.</w:t>
      </w: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2</w:t>
      </w:r>
      <w:proofErr w:type="gramStart"/>
      <w:r>
        <w:rPr>
          <w:rFonts w:ascii="Times New Roman" w:hAnsi="Times New Roman"/>
          <w:sz w:val="24"/>
        </w:rPr>
        <w:t xml:space="preserve"> В</w:t>
      </w:r>
      <w:proofErr w:type="gramEnd"/>
      <w:r>
        <w:rPr>
          <w:rFonts w:ascii="Times New Roman" w:hAnsi="Times New Roman"/>
          <w:sz w:val="24"/>
        </w:rPr>
        <w:t xml:space="preserve"> строке указываются суммы, которые согласно ст. 217 НК РФ не подлежат налогообложению в пределах установленных лимитов.</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 xml:space="preserve">Раздел 5. Доходы физических лиц, не являющихся налоговыми резидентами РФ, указанные в </w:t>
      </w:r>
      <w:proofErr w:type="spellStart"/>
      <w:r>
        <w:rPr>
          <w:rFonts w:ascii="Times New Roman" w:hAnsi="Times New Roman"/>
          <w:sz w:val="24"/>
        </w:rPr>
        <w:t>абз</w:t>
      </w:r>
      <w:proofErr w:type="spellEnd"/>
      <w:r>
        <w:rPr>
          <w:rFonts w:ascii="Times New Roman" w:hAnsi="Times New Roman"/>
          <w:sz w:val="24"/>
        </w:rPr>
        <w:t>. 3 - 7 п. 3 ст. 224 НК РФ и облагаемые по ставкам, установленным в п. 3.1 ст. 224 НК РФ, и сумма налога</w:t>
      </w:r>
    </w:p>
    <w:p w:rsidR="00063504" w:rsidRDefault="00C736F5">
      <w:pPr>
        <w:spacing w:after="0" w:line="240" w:lineRule="auto"/>
        <w:jc w:val="both"/>
        <w:rPr>
          <w:rFonts w:ascii="Times New Roman" w:hAnsi="Times New Roman"/>
          <w:sz w:val="24"/>
        </w:rPr>
      </w:pPr>
      <w:r>
        <w:rPr>
          <w:rFonts w:ascii="Times New Roman" w:hAnsi="Times New Roman"/>
          <w:sz w:val="24"/>
        </w:rPr>
        <w:t>5.1. Расчет налоговой базы и суммы налога:</w:t>
      </w:r>
    </w:p>
    <w:p w:rsidR="00063504" w:rsidRDefault="00063504">
      <w:pPr>
        <w:spacing w:after="0" w:line="240" w:lineRule="auto"/>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1018"/>
        <w:gridCol w:w="1084"/>
        <w:gridCol w:w="516"/>
        <w:gridCol w:w="516"/>
        <w:gridCol w:w="516"/>
        <w:gridCol w:w="516"/>
        <w:gridCol w:w="516"/>
        <w:gridCol w:w="516"/>
        <w:gridCol w:w="516"/>
        <w:gridCol w:w="516"/>
        <w:gridCol w:w="516"/>
        <w:gridCol w:w="516"/>
        <w:gridCol w:w="516"/>
        <w:gridCol w:w="516"/>
        <w:gridCol w:w="516"/>
        <w:gridCol w:w="517"/>
      </w:tblGrid>
      <w:tr w:rsidR="00063504">
        <w:tc>
          <w:tcPr>
            <w:tcW w:w="2869" w:type="dxa"/>
            <w:gridSpan w:val="3"/>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Показатель</w:t>
            </w:r>
          </w:p>
        </w:tc>
        <w:tc>
          <w:tcPr>
            <w:tcW w:w="7225" w:type="dxa"/>
            <w:gridSpan w:val="14"/>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За период</w:t>
            </w:r>
          </w:p>
        </w:tc>
      </w:tr>
      <w:tr w:rsidR="00063504">
        <w:tc>
          <w:tcPr>
            <w:tcW w:w="2869" w:type="dxa"/>
            <w:gridSpan w:val="3"/>
            <w:vMerge/>
            <w:tcBorders>
              <w:top w:val="single" w:sz="6" w:space="0" w:color="000000"/>
              <w:left w:val="single" w:sz="6" w:space="0" w:color="000000"/>
              <w:bottom w:val="nil"/>
              <w:right w:val="single" w:sz="6" w:space="0" w:color="000000"/>
            </w:tcBorders>
          </w:tcPr>
          <w:p w:rsidR="00063504" w:rsidRDefault="00063504"/>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1 января по 22 января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января по 22 февраля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февраля по 22 марта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марта по 22 апреля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апреля по 22 мая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мая по 22 июня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июня по 22 июля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июля по 22 августа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августа по 22 сентября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сентября по 22 октября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октября по 22 ноября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ноября по 22 декабря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декабря по 31 декабря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Итого</w:t>
            </w:r>
          </w:p>
        </w:tc>
      </w:tr>
      <w:tr w:rsidR="00063504">
        <w:tc>
          <w:tcPr>
            <w:tcW w:w="767"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Вид дохода / </w:t>
            </w:r>
            <w:r>
              <w:rPr>
                <w:rFonts w:ascii="Times New Roman" w:hAnsi="Times New Roman"/>
                <w:sz w:val="24"/>
              </w:rPr>
              <w:lastRenderedPageBreak/>
              <w:t xml:space="preserve">код дохода </w:t>
            </w:r>
            <w:r>
              <w:rPr>
                <w:rFonts w:ascii="Times New Roman" w:hAnsi="Times New Roman"/>
                <w:b/>
                <w:sz w:val="24"/>
                <w:vertAlign w:val="superscript"/>
              </w:rPr>
              <w:t>1</w:t>
            </w:r>
          </w:p>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Зарплата / 2000</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Премии за производственные результаты и иные подобные показатели / 2002</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Отпускные / 2012</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Компенсация за неиспользованный отпуск / 2013</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Сверхнормативные суточные / 2015</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Пособие по временной нетрудоспособности / 2300</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Подарки / 2721</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Материальная помощь / 2760</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767" w:type="dxa"/>
            <w:vMerge/>
            <w:tcBorders>
              <w:top w:val="single" w:sz="6" w:space="0" w:color="000000"/>
              <w:left w:val="single" w:sz="6" w:space="0" w:color="000000"/>
              <w:bottom w:val="nil"/>
              <w:right w:val="single" w:sz="6" w:space="0" w:color="000000"/>
            </w:tcBorders>
          </w:tcPr>
          <w:p w:rsidR="00063504" w:rsidRDefault="00063504"/>
        </w:tc>
        <w:tc>
          <w:tcPr>
            <w:tcW w:w="1018" w:type="dxa"/>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Вычеты в размерах, </w:t>
            </w:r>
            <w:r>
              <w:rPr>
                <w:rFonts w:ascii="Times New Roman" w:hAnsi="Times New Roman"/>
                <w:sz w:val="24"/>
              </w:rPr>
              <w:lastRenderedPageBreak/>
              <w:t xml:space="preserve">предусмотренных ст. 217 НК РФ </w:t>
            </w:r>
            <w:r>
              <w:rPr>
                <w:rFonts w:ascii="Times New Roman" w:hAnsi="Times New Roman"/>
                <w:b/>
                <w:sz w:val="24"/>
                <w:vertAlign w:val="superscript"/>
              </w:rPr>
              <w:t>2</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Код 501</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 503</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both"/>
              <w:rPr>
                <w:rFonts w:ascii="Times New Roman" w:hAnsi="Times New Roman"/>
                <w:sz w:val="24"/>
              </w:rPr>
            </w:pPr>
            <w:r>
              <w:rPr>
                <w:rFonts w:ascii="Times New Roman" w:hAnsi="Times New Roman"/>
                <w:sz w:val="24"/>
              </w:rPr>
              <w:t>Код</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Общая сумма доходов за минусом вычетов, предусмотренных ст. 217 НК РФ</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период, указанный в графе таблицы</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Налоговая база, определяемая в отношении доходов налогового нерезидента РФ, указанных в </w:t>
            </w:r>
            <w:proofErr w:type="spellStart"/>
            <w:r>
              <w:rPr>
                <w:rFonts w:ascii="Times New Roman" w:hAnsi="Times New Roman"/>
                <w:sz w:val="24"/>
              </w:rPr>
              <w:t>абз</w:t>
            </w:r>
            <w:proofErr w:type="spellEnd"/>
            <w:r>
              <w:rPr>
                <w:rFonts w:ascii="Times New Roman" w:hAnsi="Times New Roman"/>
                <w:sz w:val="24"/>
              </w:rPr>
              <w:t>. 3 - 7 п. 3 ст. 224 НК РФ</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 пределах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Свыше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(с начала года), исчисленный с налоговой базы нерезидента РФ, которая облагается по ставке 13% (15%), предусмотренной п. 3.1 ст. 224 НК РФ</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исчисленный по ставке 13% с налоговой базы,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исчисленный по ставке 15% с налоговой базы,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Фиксированный авансовый платеж по НДФЛ </w:t>
            </w:r>
            <w:r>
              <w:rPr>
                <w:rFonts w:ascii="Times New Roman" w:hAnsi="Times New Roman"/>
                <w:b/>
                <w:sz w:val="24"/>
                <w:vertAlign w:val="superscript"/>
              </w:rPr>
              <w:t>3</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удержанный по ставке 13% с налоговой </w:t>
            </w:r>
            <w:r>
              <w:rPr>
                <w:rFonts w:ascii="Times New Roman" w:hAnsi="Times New Roman"/>
                <w:sz w:val="24"/>
              </w:rPr>
              <w:lastRenderedPageBreak/>
              <w:t xml:space="preserve">базы нерезидента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 xml:space="preserve">Налог, удержанный по ставке 15% с налоговой базы нерезидента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2869"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Доход, с которого не удержан налог по ставке 13% с налоговой базы нерезидента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69"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не удержанный по ставке 13% с налоговой базы нерезидента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869"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Доход, с которого не удержан налог по ставке 15% с налоговой базы нерезидента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69"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не удержанный по ставке 15% с налоговой базы нерезидента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869"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излишне удержанный по ставке 13% с налоговой базы нерезидента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869" w:type="dxa"/>
            <w:gridSpan w:val="3"/>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излишне удержанный по ставке 15% с налоговой базы нерезидента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возвращенный по ставке 13% с налоговой базы нерезидента РФ, не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785" w:type="dxa"/>
            <w:gridSpan w:val="2"/>
            <w:vMerge/>
            <w:tcBorders>
              <w:top w:val="single" w:sz="6" w:space="0" w:color="000000"/>
              <w:left w:val="single" w:sz="6" w:space="0" w:color="000000"/>
              <w:bottom w:val="nil"/>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1785"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Налог, возвращенный по ставке 15% </w:t>
            </w:r>
            <w:r>
              <w:rPr>
                <w:rFonts w:ascii="Times New Roman" w:hAnsi="Times New Roman"/>
                <w:sz w:val="24"/>
              </w:rPr>
              <w:lastRenderedPageBreak/>
              <w:t xml:space="preserve">с налоговой базы нерезидента РФ, превышающей 5 </w:t>
            </w:r>
            <w:proofErr w:type="gramStart"/>
            <w:r>
              <w:rPr>
                <w:rFonts w:ascii="Times New Roman" w:hAnsi="Times New Roman"/>
                <w:sz w:val="24"/>
              </w:rPr>
              <w:t>млн</w:t>
            </w:r>
            <w:proofErr w:type="gramEnd"/>
            <w:r>
              <w:rPr>
                <w:rFonts w:ascii="Times New Roman" w:hAnsi="Times New Roman"/>
                <w:sz w:val="24"/>
              </w:rPr>
              <w:t xml:space="preserve"> руб.</w:t>
            </w:r>
          </w:p>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Сумма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785"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10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16"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1</w:t>
      </w:r>
      <w:proofErr w:type="gramStart"/>
      <w:r>
        <w:rPr>
          <w:rFonts w:ascii="Times New Roman" w:hAnsi="Times New Roman"/>
          <w:sz w:val="24"/>
        </w:rPr>
        <w:t xml:space="preserve"> В</w:t>
      </w:r>
      <w:proofErr w:type="gramEnd"/>
      <w:r>
        <w:rPr>
          <w:rFonts w:ascii="Times New Roman" w:hAnsi="Times New Roman"/>
          <w:sz w:val="24"/>
        </w:rPr>
        <w:t xml:space="preserve"> данной форме приведены только некоторые виды дохода. При выплате иных видов доходов количество строк реквизита "Вид дохода / код дохода" изменяется по мере необходимости.</w:t>
      </w: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2</w:t>
      </w:r>
      <w:proofErr w:type="gramStart"/>
      <w:r>
        <w:rPr>
          <w:rFonts w:ascii="Times New Roman" w:hAnsi="Times New Roman"/>
          <w:sz w:val="24"/>
        </w:rPr>
        <w:t xml:space="preserve"> В</w:t>
      </w:r>
      <w:proofErr w:type="gramEnd"/>
      <w:r>
        <w:rPr>
          <w:rFonts w:ascii="Times New Roman" w:hAnsi="Times New Roman"/>
          <w:sz w:val="24"/>
        </w:rPr>
        <w:t xml:space="preserve"> строке указываются суммы, которые согласно ст. 217 НК РФ не подлежат налогообложению в пределах установленных лимитов.</w:t>
      </w: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3</w:t>
      </w:r>
      <w:proofErr w:type="gramStart"/>
      <w:r>
        <w:rPr>
          <w:rFonts w:ascii="Times New Roman" w:hAnsi="Times New Roman"/>
          <w:sz w:val="24"/>
        </w:rPr>
        <w:t xml:space="preserve"> В</w:t>
      </w:r>
      <w:proofErr w:type="gramEnd"/>
      <w:r>
        <w:rPr>
          <w:rFonts w:ascii="Times New Roman" w:hAnsi="Times New Roman"/>
          <w:sz w:val="24"/>
        </w:rPr>
        <w:t xml:space="preserve"> строке указывается сумма уплаченного фиксированного авансового платежа по НДФЛ, на которую согласно п. 6 ст. 227.1 НК РФ уменьшается налог с доходов налогоплательщика, названного в </w:t>
      </w:r>
      <w:proofErr w:type="spellStart"/>
      <w:r>
        <w:rPr>
          <w:rFonts w:ascii="Times New Roman" w:hAnsi="Times New Roman"/>
          <w:sz w:val="24"/>
        </w:rPr>
        <w:t>пп</w:t>
      </w:r>
      <w:proofErr w:type="spellEnd"/>
      <w:r>
        <w:rPr>
          <w:rFonts w:ascii="Times New Roman" w:hAnsi="Times New Roman"/>
          <w:sz w:val="24"/>
        </w:rPr>
        <w:t>. 2 п. 1 ст. 227.1 НК РФ.</w:t>
      </w:r>
    </w:p>
    <w:p w:rsidR="00063504" w:rsidRDefault="00063504">
      <w:pPr>
        <w:sectPr w:rsidR="00063504">
          <w:headerReference w:type="default" r:id="rId21"/>
          <w:pgSz w:w="11908" w:h="16848"/>
          <w:pgMar w:top="850" w:right="680" w:bottom="850" w:left="1134" w:header="397" w:footer="709" w:gutter="0"/>
          <w:cols w:space="720"/>
        </w:sectPr>
      </w:pPr>
    </w:p>
    <w:p w:rsidR="00063504" w:rsidRDefault="00C736F5">
      <w:pPr>
        <w:pStyle w:val="ConsNormal"/>
        <w:jc w:val="left"/>
        <w:rPr>
          <w:rFonts w:ascii="Times New Roman" w:hAnsi="Times New Roman"/>
          <w:sz w:val="24"/>
        </w:rPr>
      </w:pPr>
      <w:r>
        <w:rPr>
          <w:rFonts w:ascii="Times New Roman" w:hAnsi="Times New Roman"/>
          <w:sz w:val="24"/>
        </w:rPr>
        <w:lastRenderedPageBreak/>
        <w:t>5.2. Фиксированный авансовый платеж по НДФЛ (п. 6 ст. 227.1 НК РФ)</w:t>
      </w:r>
    </w:p>
    <w:p w:rsidR="00063504" w:rsidRDefault="00C736F5">
      <w:pPr>
        <w:pStyle w:val="ConsNormal"/>
        <w:jc w:val="left"/>
        <w:rPr>
          <w:rFonts w:ascii="Times New Roman" w:hAnsi="Times New Roman"/>
          <w:sz w:val="24"/>
        </w:rPr>
      </w:pPr>
      <w:r>
        <w:rPr>
          <w:rFonts w:ascii="Times New Roman" w:hAnsi="Times New Roman"/>
          <w:sz w:val="24"/>
        </w:rPr>
        <w:t>_________________________________________________________________________________________</w:t>
      </w:r>
    </w:p>
    <w:p w:rsidR="00063504" w:rsidRDefault="00C736F5">
      <w:pPr>
        <w:pStyle w:val="ConsNormal"/>
        <w:jc w:val="center"/>
        <w:rPr>
          <w:rFonts w:ascii="Times New Roman" w:hAnsi="Times New Roman"/>
          <w:sz w:val="24"/>
        </w:rPr>
      </w:pPr>
      <w:r>
        <w:rPr>
          <w:rFonts w:ascii="Times New Roman" w:hAnsi="Times New Roman"/>
          <w:sz w:val="24"/>
        </w:rPr>
        <w:t>(</w:t>
      </w:r>
      <w:proofErr w:type="gramStart"/>
      <w:r>
        <w:rPr>
          <w:rFonts w:ascii="Times New Roman" w:hAnsi="Times New Roman"/>
          <w:sz w:val="24"/>
        </w:rPr>
        <w:t>есть</w:t>
      </w:r>
      <w:proofErr w:type="gramEnd"/>
      <w:r>
        <w:rPr>
          <w:rFonts w:ascii="Times New Roman" w:hAnsi="Times New Roman"/>
          <w:sz w:val="24"/>
        </w:rPr>
        <w:t>/нет)</w:t>
      </w:r>
    </w:p>
    <w:p w:rsidR="00063504" w:rsidRDefault="00C736F5">
      <w:pPr>
        <w:spacing w:after="0" w:line="240" w:lineRule="auto"/>
        <w:jc w:val="both"/>
        <w:rPr>
          <w:rFonts w:ascii="Times New Roman" w:hAnsi="Times New Roman"/>
          <w:sz w:val="24"/>
        </w:rPr>
      </w:pPr>
      <w:r>
        <w:rPr>
          <w:rFonts w:ascii="Times New Roman" w:hAnsi="Times New Roman"/>
          <w:sz w:val="24"/>
        </w:rPr>
        <w:t>Патент серия _____________________ N _________________ Период действия 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Номер уведомления ______________________ Дата выдачи уведомления 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Код налогового органа, выдавшего уведомление 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Сумма фиксированного авансового платежа ___________________________________________________</w:t>
      </w:r>
    </w:p>
    <w:p w:rsidR="00063504" w:rsidRDefault="00C736F5">
      <w:pPr>
        <w:spacing w:after="0" w:line="240" w:lineRule="auto"/>
        <w:jc w:val="both"/>
        <w:rPr>
          <w:rFonts w:ascii="Times New Roman" w:hAnsi="Times New Roman"/>
          <w:sz w:val="24"/>
        </w:rPr>
      </w:pPr>
      <w:r>
        <w:rPr>
          <w:rFonts w:ascii="Times New Roman" w:hAnsi="Times New Roman"/>
          <w:sz w:val="24"/>
        </w:rPr>
        <w:t>Документ, подтверждающий уплату фиксированного авансового платежа __________________________</w:t>
      </w:r>
    </w:p>
    <w:p w:rsidR="00063504" w:rsidRDefault="00C736F5">
      <w:pPr>
        <w:pStyle w:val="ConsNormal"/>
        <w:jc w:val="left"/>
        <w:rPr>
          <w:rFonts w:ascii="Times New Roman" w:hAnsi="Times New Roman"/>
          <w:sz w:val="24"/>
        </w:rPr>
      </w:pPr>
      <w:r>
        <w:rPr>
          <w:rFonts w:ascii="Times New Roman" w:hAnsi="Times New Roman"/>
          <w:sz w:val="24"/>
        </w:rPr>
        <w:t>Заявление от налогоплательщика ____________________________________________________________</w:t>
      </w:r>
    </w:p>
    <w:p w:rsidR="00063504" w:rsidRDefault="00C736F5">
      <w:pPr>
        <w:pStyle w:val="ConsNormal"/>
        <w:ind w:left="6237"/>
        <w:jc w:val="left"/>
        <w:rPr>
          <w:rFonts w:ascii="Times New Roman" w:hAnsi="Times New Roman"/>
          <w:sz w:val="24"/>
        </w:rPr>
      </w:pPr>
      <w:r>
        <w:rPr>
          <w:rFonts w:ascii="Times New Roman" w:hAnsi="Times New Roman"/>
          <w:sz w:val="24"/>
        </w:rPr>
        <w:t>(</w:t>
      </w:r>
      <w:proofErr w:type="spellStart"/>
      <w:r>
        <w:rPr>
          <w:rFonts w:ascii="Times New Roman" w:hAnsi="Times New Roman"/>
          <w:sz w:val="24"/>
        </w:rPr>
        <w:t>дд.мм</w:t>
      </w:r>
      <w:proofErr w:type="gramStart"/>
      <w:r>
        <w:rPr>
          <w:rFonts w:ascii="Times New Roman" w:hAnsi="Times New Roman"/>
          <w:sz w:val="24"/>
        </w:rPr>
        <w:t>.г</w:t>
      </w:r>
      <w:proofErr w:type="gramEnd"/>
      <w:r>
        <w:rPr>
          <w:rFonts w:ascii="Times New Roman" w:hAnsi="Times New Roman"/>
          <w:sz w:val="24"/>
        </w:rPr>
        <w:t>ггг</w:t>
      </w:r>
      <w:proofErr w:type="spellEnd"/>
      <w:r>
        <w:rPr>
          <w:rFonts w:ascii="Times New Roman" w:hAnsi="Times New Roman"/>
          <w:sz w:val="24"/>
        </w:rPr>
        <w:t>)</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Раздел 6. Доходы, облагаемые по ставке 35%, и сумма налога</w:t>
      </w:r>
    </w:p>
    <w:p w:rsidR="00063504" w:rsidRDefault="00063504">
      <w:pPr>
        <w:sectPr w:rsidR="00063504">
          <w:headerReference w:type="default" r:id="rId22"/>
          <w:pgSz w:w="11908" w:h="16848"/>
          <w:pgMar w:top="850" w:right="680" w:bottom="850" w:left="1134" w:header="397" w:footer="709" w:gutter="0"/>
          <w:cols w:space="720"/>
        </w:sectPr>
      </w:pPr>
    </w:p>
    <w:p w:rsidR="00063504" w:rsidRDefault="00063504">
      <w:pPr>
        <w:spacing w:after="0" w:line="240" w:lineRule="auto"/>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3"/>
        <w:gridCol w:w="903"/>
        <w:gridCol w:w="574"/>
        <w:gridCol w:w="574"/>
        <w:gridCol w:w="574"/>
        <w:gridCol w:w="574"/>
        <w:gridCol w:w="574"/>
        <w:gridCol w:w="574"/>
        <w:gridCol w:w="575"/>
        <w:gridCol w:w="574"/>
        <w:gridCol w:w="574"/>
        <w:gridCol w:w="574"/>
        <w:gridCol w:w="574"/>
        <w:gridCol w:w="574"/>
        <w:gridCol w:w="574"/>
        <w:gridCol w:w="575"/>
      </w:tblGrid>
      <w:tr w:rsidR="00063504">
        <w:tc>
          <w:tcPr>
            <w:tcW w:w="2056"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Показатель</w:t>
            </w:r>
          </w:p>
        </w:tc>
        <w:tc>
          <w:tcPr>
            <w:tcW w:w="8038" w:type="dxa"/>
            <w:gridSpan w:val="14"/>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За период</w:t>
            </w:r>
          </w:p>
        </w:tc>
      </w:tr>
      <w:tr w:rsidR="00063504">
        <w:tc>
          <w:tcPr>
            <w:tcW w:w="2056"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1 января по 22 января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января по 22 февраля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февраля по 22 марта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марта по 22 апреля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апреля по 22 мая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мая по 22 июня</w:t>
            </w:r>
          </w:p>
        </w:tc>
        <w:tc>
          <w:tcPr>
            <w:tcW w:w="57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июня по 22 июля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июля по 22 августа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августа по 22 сентября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сентября по 22 октября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октября по 22 ноября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ноября по 22 декабря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декабря по 31 декабря</w:t>
            </w:r>
          </w:p>
        </w:tc>
        <w:tc>
          <w:tcPr>
            <w:tcW w:w="57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Итого</w:t>
            </w:r>
          </w:p>
        </w:tc>
      </w:tr>
      <w:tr w:rsidR="00063504">
        <w:tc>
          <w:tcPr>
            <w:tcW w:w="115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Вид дохода / код дохода</w:t>
            </w:r>
          </w:p>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 дохода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153" w:type="dxa"/>
            <w:vMerge/>
            <w:tcBorders>
              <w:top w:val="single" w:sz="6" w:space="0" w:color="000000"/>
              <w:left w:val="single" w:sz="6" w:space="0" w:color="000000"/>
              <w:bottom w:val="nil"/>
              <w:right w:val="single" w:sz="6" w:space="0" w:color="000000"/>
            </w:tcBorders>
          </w:tcPr>
          <w:p w:rsidR="00063504" w:rsidRDefault="00063504"/>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115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Вычеты в размерах, предусмотренных ст. 217 НК РФ</w:t>
            </w:r>
          </w:p>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056"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Налоговая база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056"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 налога исчисленная</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15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удержанный</w:t>
            </w:r>
          </w:p>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153" w:type="dxa"/>
            <w:vMerge/>
            <w:tcBorders>
              <w:top w:val="single" w:sz="6" w:space="0" w:color="000000"/>
              <w:left w:val="single" w:sz="6" w:space="0" w:color="000000"/>
              <w:bottom w:val="nil"/>
              <w:right w:val="single" w:sz="6" w:space="0" w:color="000000"/>
            </w:tcBorders>
          </w:tcPr>
          <w:p w:rsidR="00063504" w:rsidRDefault="00063504"/>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2056"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Доход, с которого не удержан налог по ставке 35%</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056"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не удержанный по ставке 35%</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2056"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излишне удержанный по ставке 35%</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153" w:type="dxa"/>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возвращенный по ставке 35%</w:t>
            </w:r>
          </w:p>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153"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90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575"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Раздел 7. Доходы, облагаемые по ставке 13%, предусмотренной п. 1.1 ст. 224 НК РФ, и сумма налога</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3"/>
        <w:gridCol w:w="633"/>
        <w:gridCol w:w="593"/>
        <w:gridCol w:w="594"/>
        <w:gridCol w:w="593"/>
        <w:gridCol w:w="594"/>
        <w:gridCol w:w="593"/>
        <w:gridCol w:w="594"/>
        <w:gridCol w:w="593"/>
        <w:gridCol w:w="594"/>
        <w:gridCol w:w="593"/>
        <w:gridCol w:w="594"/>
        <w:gridCol w:w="593"/>
        <w:gridCol w:w="594"/>
        <w:gridCol w:w="593"/>
        <w:gridCol w:w="594"/>
      </w:tblGrid>
      <w:tr w:rsidR="00063504">
        <w:tc>
          <w:tcPr>
            <w:tcW w:w="1785"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Показатель</w:t>
            </w:r>
          </w:p>
        </w:tc>
        <w:tc>
          <w:tcPr>
            <w:tcW w:w="8309" w:type="dxa"/>
            <w:gridSpan w:val="14"/>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За период</w:t>
            </w:r>
          </w:p>
        </w:tc>
      </w:tr>
      <w:tr w:rsidR="00063504">
        <w:tc>
          <w:tcPr>
            <w:tcW w:w="1785"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1 января по 22 января</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января по 22 февраля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февраля по 22 марта</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марта по 22 апреля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апреля по 22 мая</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мая по 22 июня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июня по 22 июля</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июля по 22 августа</w:t>
            </w:r>
          </w:p>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августа по 22 сентября</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сентября по 22 октября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октября по 22 ноября</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ноября по 22 декабря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 23 декабря по 31 декабря</w:t>
            </w: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Итого</w:t>
            </w:r>
          </w:p>
        </w:tc>
      </w:tr>
      <w:tr w:rsidR="00063504">
        <w:tc>
          <w:tcPr>
            <w:tcW w:w="115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Вид дохода / код дохода</w:t>
            </w:r>
          </w:p>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 дохода / 2720</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153" w:type="dxa"/>
            <w:vMerge/>
            <w:tcBorders>
              <w:top w:val="single" w:sz="6" w:space="0" w:color="000000"/>
              <w:left w:val="single" w:sz="6" w:space="0" w:color="000000"/>
              <w:bottom w:val="nil"/>
              <w:right w:val="single" w:sz="6" w:space="0" w:color="000000"/>
            </w:tcBorders>
          </w:tcPr>
          <w:p w:rsidR="00063504" w:rsidRDefault="00063504"/>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 получения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115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Вычеты в размерах, предусмотренных ст. 217 НК РФ</w:t>
            </w:r>
          </w:p>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Код</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Вычеты, предусмотренные п. 6 ст. 210 НК РФ</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Налоговая база</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 налога исчисленная</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r>
      <w:tr w:rsidR="00063504">
        <w:tc>
          <w:tcPr>
            <w:tcW w:w="115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удержанный</w:t>
            </w:r>
          </w:p>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153" w:type="dxa"/>
            <w:vMerge/>
            <w:tcBorders>
              <w:top w:val="single" w:sz="6" w:space="0" w:color="000000"/>
              <w:left w:val="single" w:sz="6" w:space="0" w:color="000000"/>
              <w:bottom w:val="nil"/>
              <w:right w:val="single" w:sz="6" w:space="0" w:color="000000"/>
            </w:tcBorders>
          </w:tcPr>
          <w:p w:rsidR="00063504" w:rsidRDefault="00063504"/>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Доход, с которого не удержан налог по ставке 13% с налоговой базы резидента РФ</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не удержанный по ставке 13% с налоговой базы резидента РФ</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78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Налог, излишне удержанный по ставке 13% с налоговой базы резидента РФ</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153" w:type="dxa"/>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Налог, возвращенный по ставке 13% с налоговой базы резидента РФ</w:t>
            </w:r>
          </w:p>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Сумма</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153"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63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Дата</w:t>
            </w: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593"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59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X</w:t>
            </w: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sz w:val="24"/>
        </w:rPr>
        <w:t>Правильность заполнения налоговой карточки проверена:</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2787"/>
        <w:gridCol w:w="2839"/>
        <w:gridCol w:w="2366"/>
      </w:tblGrid>
      <w:tr w:rsidR="00063504">
        <w:tc>
          <w:tcPr>
            <w:tcW w:w="2103"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(дата)</w:t>
            </w:r>
          </w:p>
        </w:tc>
        <w:tc>
          <w:tcPr>
            <w:tcW w:w="2787"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839"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(Ф.И.О.)</w:t>
            </w:r>
          </w:p>
        </w:tc>
        <w:tc>
          <w:tcPr>
            <w:tcW w:w="2366"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r>
    </w:tbl>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9864AB" w:rsidRDefault="009864AB">
      <w:pPr>
        <w:spacing w:after="0" w:line="240" w:lineRule="auto"/>
        <w:jc w:val="both"/>
        <w:rPr>
          <w:rFonts w:ascii="Times New Roman" w:hAnsi="Times New Roman"/>
          <w:sz w:val="24"/>
        </w:rPr>
      </w:pPr>
    </w:p>
    <w:p w:rsidR="00063504" w:rsidRDefault="00063504">
      <w:pPr>
        <w:spacing w:after="0" w:line="240" w:lineRule="auto"/>
        <w:jc w:val="both"/>
        <w:rPr>
          <w:rFonts w:ascii="Times New Roman" w:hAnsi="Times New Roman"/>
          <w:sz w:val="24"/>
        </w:r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3</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налогообложения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Регистр (карточка) индивидуального учета</w:t>
      </w:r>
    </w:p>
    <w:p w:rsidR="00063504" w:rsidRDefault="00C736F5">
      <w:pPr>
        <w:spacing w:after="0" w:line="240" w:lineRule="auto"/>
        <w:jc w:val="center"/>
        <w:rPr>
          <w:rFonts w:ascii="Times New Roman" w:hAnsi="Times New Roman"/>
          <w:sz w:val="24"/>
        </w:rPr>
      </w:pPr>
      <w:r>
        <w:rPr>
          <w:rFonts w:ascii="Times New Roman" w:hAnsi="Times New Roman"/>
          <w:b/>
          <w:sz w:val="24"/>
        </w:rPr>
        <w:t>сумм начисленных выплат и иных вознаграждений,</w:t>
      </w:r>
    </w:p>
    <w:p w:rsidR="00063504" w:rsidRDefault="00C736F5">
      <w:pPr>
        <w:spacing w:after="0" w:line="240" w:lineRule="auto"/>
        <w:jc w:val="center"/>
        <w:rPr>
          <w:rFonts w:ascii="Times New Roman" w:hAnsi="Times New Roman"/>
          <w:sz w:val="24"/>
        </w:rPr>
      </w:pPr>
      <w:r>
        <w:rPr>
          <w:rFonts w:ascii="Times New Roman" w:hAnsi="Times New Roman"/>
          <w:b/>
          <w:sz w:val="24"/>
        </w:rPr>
        <w:t>а также относящихся к ним сумм страховых взносов</w:t>
      </w:r>
    </w:p>
    <w:p w:rsidR="00063504" w:rsidRDefault="00C736F5">
      <w:pPr>
        <w:spacing w:after="0" w:line="240" w:lineRule="auto"/>
        <w:jc w:val="center"/>
        <w:rPr>
          <w:rFonts w:ascii="Times New Roman" w:hAnsi="Times New Roman"/>
          <w:sz w:val="24"/>
        </w:rPr>
      </w:pPr>
      <w:r>
        <w:rPr>
          <w:rFonts w:ascii="Times New Roman" w:hAnsi="Times New Roman"/>
          <w:b/>
          <w:sz w:val="24"/>
        </w:rPr>
        <w:t>на обязательное пенсионное страхование,</w:t>
      </w:r>
    </w:p>
    <w:p w:rsidR="00063504" w:rsidRDefault="00C736F5">
      <w:pPr>
        <w:spacing w:after="0" w:line="240" w:lineRule="auto"/>
        <w:jc w:val="center"/>
        <w:rPr>
          <w:rFonts w:ascii="Times New Roman" w:hAnsi="Times New Roman"/>
          <w:sz w:val="24"/>
        </w:rPr>
      </w:pPr>
      <w:r>
        <w:rPr>
          <w:rFonts w:ascii="Times New Roman" w:hAnsi="Times New Roman"/>
          <w:b/>
          <w:sz w:val="24"/>
        </w:rPr>
        <w:t>на обязательное социальное страхование на случай</w:t>
      </w:r>
    </w:p>
    <w:p w:rsidR="00063504" w:rsidRDefault="00C736F5">
      <w:pPr>
        <w:spacing w:after="0" w:line="240" w:lineRule="auto"/>
        <w:jc w:val="center"/>
        <w:rPr>
          <w:rFonts w:ascii="Times New Roman" w:hAnsi="Times New Roman"/>
          <w:sz w:val="24"/>
        </w:rPr>
      </w:pPr>
      <w:r>
        <w:rPr>
          <w:rFonts w:ascii="Times New Roman" w:hAnsi="Times New Roman"/>
          <w:b/>
          <w:sz w:val="24"/>
        </w:rPr>
        <w:t>временной нетрудоспособности и в связи с материнством,</w:t>
      </w:r>
    </w:p>
    <w:p w:rsidR="00063504" w:rsidRDefault="00C736F5">
      <w:pPr>
        <w:spacing w:after="0" w:line="240" w:lineRule="auto"/>
        <w:jc w:val="center"/>
        <w:rPr>
          <w:rFonts w:ascii="Times New Roman" w:hAnsi="Times New Roman"/>
          <w:b/>
          <w:sz w:val="24"/>
        </w:rPr>
      </w:pPr>
      <w:r>
        <w:rPr>
          <w:rFonts w:ascii="Times New Roman" w:hAnsi="Times New Roman"/>
          <w:b/>
          <w:sz w:val="24"/>
        </w:rPr>
        <w:t xml:space="preserve">на обязательное медицинское страхование за ______ </w:t>
      </w:r>
      <w:proofErr w:type="gramStart"/>
      <w:r>
        <w:rPr>
          <w:rFonts w:ascii="Times New Roman" w:hAnsi="Times New Roman"/>
          <w:b/>
          <w:sz w:val="24"/>
        </w:rPr>
        <w:t>г</w:t>
      </w:r>
      <w:proofErr w:type="gramEnd"/>
      <w:r>
        <w:rPr>
          <w:rFonts w:ascii="Times New Roman" w:hAnsi="Times New Roman"/>
          <w:b/>
          <w:sz w:val="24"/>
        </w:rPr>
        <w:t>.</w:t>
      </w:r>
    </w:p>
    <w:p w:rsidR="00063504" w:rsidRDefault="00063504">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883"/>
        <w:gridCol w:w="967"/>
        <w:gridCol w:w="547"/>
        <w:gridCol w:w="1094"/>
        <w:gridCol w:w="252"/>
        <w:gridCol w:w="1641"/>
        <w:gridCol w:w="252"/>
        <w:gridCol w:w="420"/>
        <w:gridCol w:w="631"/>
        <w:gridCol w:w="673"/>
        <w:gridCol w:w="925"/>
        <w:gridCol w:w="631"/>
      </w:tblGrid>
      <w:tr w:rsidR="00063504">
        <w:tc>
          <w:tcPr>
            <w:tcW w:w="6814" w:type="dxa"/>
            <w:gridSpan w:val="8"/>
            <w:tcBorders>
              <w:top w:val="nil"/>
              <w:left w:val="nil"/>
              <w:bottom w:val="nil"/>
              <w:right w:val="nil"/>
            </w:tcBorders>
          </w:tcPr>
          <w:p w:rsidR="00063504" w:rsidRDefault="00C736F5">
            <w:pPr>
              <w:spacing w:after="0" w:line="240" w:lineRule="auto"/>
              <w:jc w:val="center"/>
              <w:rPr>
                <w:rFonts w:ascii="Times New Roman" w:hAnsi="Times New Roman"/>
                <w:sz w:val="24"/>
              </w:rPr>
            </w:pPr>
            <w:bookmarkStart w:id="26" w:name="_GoBack"/>
            <w:bookmarkEnd w:id="26"/>
            <w:r>
              <w:rPr>
                <w:rFonts w:ascii="Times New Roman" w:hAnsi="Times New Roman"/>
                <w:b/>
                <w:sz w:val="24"/>
              </w:rPr>
              <w:t>КАРТОЧКА</w:t>
            </w:r>
          </w:p>
        </w:tc>
        <w:tc>
          <w:tcPr>
            <w:tcW w:w="1051" w:type="dxa"/>
            <w:gridSpan w:val="2"/>
            <w:tcBorders>
              <w:top w:val="nil"/>
              <w:left w:val="nil"/>
              <w:bottom w:val="nil"/>
              <w:right w:val="nil"/>
            </w:tcBorders>
          </w:tcPr>
          <w:p w:rsidR="00063504" w:rsidRDefault="00063504">
            <w:pPr>
              <w:spacing w:after="0" w:line="240" w:lineRule="auto"/>
              <w:jc w:val="right"/>
              <w:rPr>
                <w:rFonts w:ascii="Times New Roman" w:hAnsi="Times New Roman"/>
                <w:sz w:val="24"/>
              </w:rPr>
            </w:pPr>
          </w:p>
        </w:tc>
        <w:tc>
          <w:tcPr>
            <w:tcW w:w="67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1556" w:type="dxa"/>
            <w:gridSpan w:val="2"/>
            <w:tcBorders>
              <w:top w:val="nil"/>
              <w:left w:val="nil"/>
              <w:bottom w:val="nil"/>
              <w:right w:val="nil"/>
            </w:tcBorders>
          </w:tcPr>
          <w:p w:rsidR="00063504" w:rsidRDefault="00C736F5">
            <w:pPr>
              <w:spacing w:after="0" w:line="240" w:lineRule="auto"/>
              <w:jc w:val="right"/>
              <w:rPr>
                <w:rFonts w:ascii="Times New Roman" w:hAnsi="Times New Roman"/>
                <w:sz w:val="24"/>
              </w:rPr>
            </w:pPr>
            <w:r>
              <w:rPr>
                <w:rFonts w:ascii="Times New Roman" w:hAnsi="Times New Roman"/>
                <w:b/>
                <w:sz w:val="24"/>
              </w:rPr>
              <w:t>Стр. 1</w:t>
            </w:r>
            <w:r>
              <w:rPr>
                <w:rFonts w:ascii="Times New Roman" w:hAnsi="Times New Roman"/>
                <w:sz w:val="24"/>
              </w:rPr>
              <w:t xml:space="preserve"> </w:t>
            </w:r>
            <w:r>
              <w:rPr>
                <w:rFonts w:ascii="Times New Roman" w:hAnsi="Times New Roman"/>
                <w:b/>
                <w:sz w:val="24"/>
                <w:vertAlign w:val="superscript"/>
              </w:rPr>
              <w:t>1</w:t>
            </w:r>
          </w:p>
        </w:tc>
      </w:tr>
      <w:tr w:rsidR="00063504">
        <w:tc>
          <w:tcPr>
            <w:tcW w:w="7865" w:type="dxa"/>
            <w:gridSpan w:val="10"/>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b/>
                <w:sz w:val="24"/>
              </w:rPr>
              <w:t>учета сумм начисленных выплат и иных вознаграждений и сумм начисленных страховых взносов за ____ год</w:t>
            </w:r>
          </w:p>
        </w:tc>
        <w:tc>
          <w:tcPr>
            <w:tcW w:w="673"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925" w:type="dxa"/>
            <w:tcBorders>
              <w:top w:val="nil"/>
              <w:left w:val="nil"/>
              <w:bottom w:val="nil"/>
              <w:right w:val="nil"/>
            </w:tcBorders>
          </w:tcPr>
          <w:p w:rsidR="00063504" w:rsidRDefault="00063504">
            <w:pPr>
              <w:spacing w:after="0" w:line="240" w:lineRule="auto"/>
              <w:jc w:val="center"/>
              <w:rPr>
                <w:rFonts w:ascii="Times New Roman" w:hAnsi="Times New Roman"/>
                <w:sz w:val="24"/>
              </w:rPr>
            </w:pPr>
          </w:p>
        </w:tc>
        <w:tc>
          <w:tcPr>
            <w:tcW w:w="631" w:type="dxa"/>
            <w:tcBorders>
              <w:top w:val="nil"/>
              <w:left w:val="nil"/>
              <w:bottom w:val="nil"/>
              <w:right w:val="nil"/>
            </w:tcBorders>
          </w:tcPr>
          <w:p w:rsidR="00063504" w:rsidRDefault="00063504">
            <w:pPr>
              <w:spacing w:after="0" w:line="240" w:lineRule="auto"/>
              <w:rPr>
                <w:rFonts w:ascii="Times New Roman" w:hAnsi="Times New Roman"/>
                <w:sz w:val="24"/>
              </w:rPr>
            </w:pPr>
          </w:p>
        </w:tc>
      </w:tr>
      <w:tr w:rsidR="00063504">
        <w:tc>
          <w:tcPr>
            <w:tcW w:w="7865" w:type="dxa"/>
            <w:gridSpan w:val="10"/>
            <w:tcBorders>
              <w:top w:val="nil"/>
              <w:left w:val="nil"/>
              <w:bottom w:val="nil"/>
              <w:right w:val="nil"/>
            </w:tcBorders>
          </w:tcPr>
          <w:p w:rsidR="00063504" w:rsidRDefault="00063504">
            <w:pPr>
              <w:spacing w:after="0" w:line="240" w:lineRule="auto"/>
              <w:rPr>
                <w:rFonts w:ascii="Times New Roman" w:hAnsi="Times New Roman"/>
                <w:sz w:val="24"/>
              </w:rPr>
            </w:pPr>
          </w:p>
        </w:tc>
        <w:tc>
          <w:tcPr>
            <w:tcW w:w="673" w:type="dxa"/>
            <w:tcBorders>
              <w:top w:val="nil"/>
              <w:left w:val="nil"/>
              <w:bottom w:val="single" w:sz="6" w:space="0" w:color="000000"/>
              <w:right w:val="nil"/>
            </w:tcBorders>
          </w:tcPr>
          <w:p w:rsidR="00063504" w:rsidRDefault="00063504">
            <w:pPr>
              <w:spacing w:after="0" w:line="240" w:lineRule="auto"/>
              <w:rPr>
                <w:rFonts w:ascii="Times New Roman" w:hAnsi="Times New Roman"/>
                <w:sz w:val="24"/>
              </w:rPr>
            </w:pPr>
          </w:p>
        </w:tc>
        <w:tc>
          <w:tcPr>
            <w:tcW w:w="925" w:type="dxa"/>
            <w:tcBorders>
              <w:top w:val="nil"/>
              <w:left w:val="nil"/>
              <w:bottom w:val="single" w:sz="6" w:space="0" w:color="000000"/>
              <w:right w:val="nil"/>
            </w:tcBorders>
          </w:tcPr>
          <w:p w:rsidR="00063504" w:rsidRDefault="00063504">
            <w:pPr>
              <w:spacing w:after="0" w:line="240" w:lineRule="auto"/>
              <w:jc w:val="center"/>
              <w:rPr>
                <w:rFonts w:ascii="Times New Roman" w:hAnsi="Times New Roman"/>
                <w:sz w:val="24"/>
              </w:rPr>
            </w:pPr>
          </w:p>
        </w:tc>
        <w:tc>
          <w:tcPr>
            <w:tcW w:w="631" w:type="dxa"/>
            <w:tcBorders>
              <w:top w:val="nil"/>
              <w:left w:val="nil"/>
              <w:bottom w:val="single" w:sz="6" w:space="0" w:color="000000"/>
              <w:right w:val="nil"/>
            </w:tcBorders>
          </w:tcPr>
          <w:p w:rsidR="00063504" w:rsidRDefault="00063504">
            <w:pPr>
              <w:spacing w:after="0" w:line="240" w:lineRule="auto"/>
              <w:rPr>
                <w:rFonts w:ascii="Times New Roman" w:hAnsi="Times New Roman"/>
                <w:sz w:val="24"/>
              </w:rPr>
            </w:pPr>
          </w:p>
        </w:tc>
      </w:tr>
      <w:tr w:rsidR="00063504">
        <w:tc>
          <w:tcPr>
            <w:tcW w:w="1178"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Плательщик</w:t>
            </w:r>
          </w:p>
        </w:tc>
        <w:tc>
          <w:tcPr>
            <w:tcW w:w="3743" w:type="dxa"/>
            <w:gridSpan w:val="5"/>
            <w:tcBorders>
              <w:top w:val="nil"/>
              <w:left w:val="nil"/>
              <w:bottom w:val="nil"/>
              <w:right w:val="nil"/>
            </w:tcBorders>
          </w:tcPr>
          <w:p w:rsidR="00063504" w:rsidRDefault="00063504">
            <w:pPr>
              <w:spacing w:after="0" w:line="240" w:lineRule="auto"/>
              <w:rPr>
                <w:rFonts w:ascii="Times New Roman" w:hAnsi="Times New Roman"/>
                <w:sz w:val="24"/>
              </w:rPr>
            </w:pPr>
          </w:p>
        </w:tc>
        <w:tc>
          <w:tcPr>
            <w:tcW w:w="1641"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ИНН/КПП</w:t>
            </w:r>
          </w:p>
        </w:tc>
        <w:tc>
          <w:tcPr>
            <w:tcW w:w="1303" w:type="dxa"/>
            <w:gridSpan w:val="3"/>
            <w:tcBorders>
              <w:top w:val="nil"/>
              <w:left w:val="nil"/>
              <w:bottom w:val="nil"/>
              <w:right w:val="single" w:sz="6" w:space="0" w:color="000000"/>
            </w:tcBorders>
          </w:tcPr>
          <w:p w:rsidR="00063504" w:rsidRDefault="00063504">
            <w:pPr>
              <w:spacing w:after="0" w:line="240" w:lineRule="auto"/>
              <w:rPr>
                <w:rFonts w:ascii="Times New Roman" w:hAnsi="Times New Roman"/>
                <w:sz w:val="24"/>
              </w:rPr>
            </w:pPr>
          </w:p>
        </w:tc>
        <w:tc>
          <w:tcPr>
            <w:tcW w:w="1598"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Размер единого тарифа страховых взносов</w:t>
            </w:r>
          </w:p>
        </w:tc>
        <w:tc>
          <w:tcPr>
            <w:tcW w:w="631"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b/>
                <w:sz w:val="24"/>
              </w:rPr>
              <w:t>%</w:t>
            </w:r>
          </w:p>
        </w:tc>
      </w:tr>
      <w:tr w:rsidR="00063504">
        <w:tc>
          <w:tcPr>
            <w:tcW w:w="1178"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Фамилия</w:t>
            </w:r>
          </w:p>
        </w:tc>
        <w:tc>
          <w:tcPr>
            <w:tcW w:w="1850" w:type="dxa"/>
            <w:gridSpan w:val="2"/>
            <w:tcBorders>
              <w:top w:val="nil"/>
              <w:left w:val="nil"/>
              <w:bottom w:val="nil"/>
              <w:right w:val="nil"/>
            </w:tcBorders>
          </w:tcPr>
          <w:p w:rsidR="00063504" w:rsidRDefault="00063504">
            <w:pPr>
              <w:spacing w:after="0" w:line="240" w:lineRule="auto"/>
              <w:rPr>
                <w:rFonts w:ascii="Times New Roman" w:hAnsi="Times New Roman"/>
                <w:sz w:val="24"/>
              </w:rPr>
            </w:pPr>
          </w:p>
        </w:tc>
        <w:tc>
          <w:tcPr>
            <w:tcW w:w="547"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Имя</w:t>
            </w:r>
          </w:p>
        </w:tc>
        <w:tc>
          <w:tcPr>
            <w:tcW w:w="1346" w:type="dxa"/>
            <w:gridSpan w:val="2"/>
            <w:tcBorders>
              <w:top w:val="nil"/>
              <w:left w:val="nil"/>
              <w:bottom w:val="nil"/>
              <w:right w:val="nil"/>
            </w:tcBorders>
          </w:tcPr>
          <w:p w:rsidR="00063504" w:rsidRDefault="00063504">
            <w:pPr>
              <w:spacing w:after="0" w:line="240" w:lineRule="auto"/>
              <w:rPr>
                <w:rFonts w:ascii="Times New Roman" w:hAnsi="Times New Roman"/>
                <w:sz w:val="24"/>
              </w:rPr>
            </w:pPr>
          </w:p>
        </w:tc>
        <w:tc>
          <w:tcPr>
            <w:tcW w:w="1641" w:type="dxa"/>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t>Отчество</w:t>
            </w:r>
          </w:p>
        </w:tc>
        <w:tc>
          <w:tcPr>
            <w:tcW w:w="1303" w:type="dxa"/>
            <w:gridSpan w:val="3"/>
            <w:tcBorders>
              <w:top w:val="nil"/>
              <w:left w:val="nil"/>
              <w:bottom w:val="nil"/>
              <w:right w:val="single" w:sz="6" w:space="0" w:color="000000"/>
            </w:tcBorders>
          </w:tcPr>
          <w:p w:rsidR="00063504" w:rsidRDefault="00063504">
            <w:pPr>
              <w:spacing w:after="0" w:line="240" w:lineRule="auto"/>
              <w:rPr>
                <w:rFonts w:ascii="Times New Roman" w:hAnsi="Times New Roman"/>
                <w:sz w:val="24"/>
              </w:rPr>
            </w:pPr>
          </w:p>
        </w:tc>
        <w:tc>
          <w:tcPr>
            <w:tcW w:w="1598"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 пределах установленной единой предельной величины базы</w:t>
            </w:r>
          </w:p>
        </w:tc>
        <w:tc>
          <w:tcPr>
            <w:tcW w:w="6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178"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СНИЛС</w:t>
            </w:r>
          </w:p>
        </w:tc>
        <w:tc>
          <w:tcPr>
            <w:tcW w:w="1850" w:type="dxa"/>
            <w:gridSpan w:val="2"/>
            <w:tcBorders>
              <w:top w:val="nil"/>
              <w:left w:val="nil"/>
              <w:bottom w:val="nil"/>
              <w:right w:val="nil"/>
            </w:tcBorders>
          </w:tcPr>
          <w:p w:rsidR="00063504" w:rsidRDefault="00063504">
            <w:pPr>
              <w:spacing w:after="0" w:line="240" w:lineRule="auto"/>
              <w:rPr>
                <w:rFonts w:ascii="Times New Roman" w:hAnsi="Times New Roman"/>
                <w:sz w:val="24"/>
              </w:rPr>
            </w:pPr>
          </w:p>
        </w:tc>
        <w:tc>
          <w:tcPr>
            <w:tcW w:w="1893" w:type="dxa"/>
            <w:gridSpan w:val="3"/>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Гражданство (страна)</w:t>
            </w:r>
          </w:p>
        </w:tc>
        <w:tc>
          <w:tcPr>
            <w:tcW w:w="2944" w:type="dxa"/>
            <w:gridSpan w:val="4"/>
            <w:tcBorders>
              <w:top w:val="nil"/>
              <w:left w:val="nil"/>
              <w:bottom w:val="nil"/>
              <w:right w:val="single" w:sz="6" w:space="0" w:color="000000"/>
            </w:tcBorders>
          </w:tcPr>
          <w:p w:rsidR="00063504" w:rsidRDefault="00063504">
            <w:pPr>
              <w:spacing w:after="0" w:line="240" w:lineRule="auto"/>
              <w:rPr>
                <w:rFonts w:ascii="Times New Roman" w:hAnsi="Times New Roman"/>
                <w:sz w:val="24"/>
              </w:rPr>
            </w:pPr>
          </w:p>
        </w:tc>
        <w:tc>
          <w:tcPr>
            <w:tcW w:w="1598"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Свыше установленной единой предельной величины базы </w:t>
            </w:r>
          </w:p>
        </w:tc>
        <w:tc>
          <w:tcPr>
            <w:tcW w:w="631"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061" w:type="dxa"/>
            <w:gridSpan w:val="2"/>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Трудовой договор: ДА / НЕТ</w:t>
            </w:r>
          </w:p>
        </w:tc>
        <w:tc>
          <w:tcPr>
            <w:tcW w:w="2608" w:type="dxa"/>
            <w:gridSpan w:val="3"/>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Гражданско-правовой договор: ДА / НЕТ</w:t>
            </w:r>
          </w:p>
        </w:tc>
        <w:tc>
          <w:tcPr>
            <w:tcW w:w="2565" w:type="dxa"/>
            <w:gridSpan w:val="4"/>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Договор авторского заказа: ДА / НЕТ</w:t>
            </w:r>
          </w:p>
        </w:tc>
        <w:tc>
          <w:tcPr>
            <w:tcW w:w="631" w:type="dxa"/>
            <w:tcBorders>
              <w:top w:val="nil"/>
              <w:left w:val="nil"/>
              <w:bottom w:val="nil"/>
              <w:right w:val="nil"/>
            </w:tcBorders>
          </w:tcPr>
          <w:p w:rsidR="00063504" w:rsidRDefault="00063504">
            <w:pPr>
              <w:spacing w:after="0" w:line="240" w:lineRule="auto"/>
              <w:rPr>
                <w:rFonts w:ascii="Times New Roman" w:hAnsi="Times New Roman"/>
                <w:sz w:val="24"/>
              </w:rPr>
            </w:pPr>
          </w:p>
        </w:tc>
        <w:tc>
          <w:tcPr>
            <w:tcW w:w="1598" w:type="dxa"/>
            <w:gridSpan w:val="2"/>
            <w:tcBorders>
              <w:top w:val="single" w:sz="6" w:space="0" w:color="000000"/>
              <w:left w:val="nil"/>
              <w:bottom w:val="nil"/>
              <w:right w:val="nil"/>
            </w:tcBorders>
          </w:tcPr>
          <w:p w:rsidR="00063504" w:rsidRDefault="00063504">
            <w:pPr>
              <w:spacing w:after="0" w:line="240" w:lineRule="auto"/>
              <w:rPr>
                <w:rFonts w:ascii="Times New Roman" w:hAnsi="Times New Roman"/>
                <w:sz w:val="24"/>
              </w:rPr>
            </w:pPr>
          </w:p>
        </w:tc>
        <w:tc>
          <w:tcPr>
            <w:tcW w:w="631" w:type="dxa"/>
            <w:tcBorders>
              <w:top w:val="single" w:sz="6" w:space="0" w:color="000000"/>
              <w:left w:val="nil"/>
              <w:bottom w:val="nil"/>
              <w:right w:val="nil"/>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1</w:t>
      </w:r>
      <w:r>
        <w:rPr>
          <w:rFonts w:ascii="Times New Roman" w:hAnsi="Times New Roman"/>
          <w:sz w:val="24"/>
        </w:rPr>
        <w:t xml:space="preserve"> Дополнительные страницы заполняются в случае использования тарифов, отличных от основного. Нумерация страниц сквозная.</w:t>
      </w:r>
    </w:p>
    <w:p w:rsidR="00063504" w:rsidRDefault="00063504">
      <w:pPr>
        <w:spacing w:after="0" w:line="240" w:lineRule="auto"/>
        <w:jc w:val="both"/>
        <w:rPr>
          <w:rFonts w:ascii="Times New Roman" w:hAnsi="Times New Roman"/>
          <w:sz w:val="24"/>
        </w:rPr>
      </w:pPr>
    </w:p>
    <w:p w:rsidR="00063504" w:rsidRDefault="00063504">
      <w:pPr>
        <w:spacing w:after="0" w:line="240" w:lineRule="auto"/>
        <w:jc w:val="both"/>
        <w:rPr>
          <w:rFonts w:ascii="Courier New" w:hAnsi="Courier New"/>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804"/>
        <w:gridCol w:w="632"/>
        <w:gridCol w:w="647"/>
        <w:gridCol w:w="647"/>
        <w:gridCol w:w="647"/>
        <w:gridCol w:w="647"/>
        <w:gridCol w:w="647"/>
        <w:gridCol w:w="647"/>
        <w:gridCol w:w="647"/>
        <w:gridCol w:w="647"/>
        <w:gridCol w:w="647"/>
        <w:gridCol w:w="647"/>
        <w:gridCol w:w="647"/>
        <w:gridCol w:w="650"/>
      </w:tblGrid>
      <w:tr w:rsidR="00063504">
        <w:tc>
          <w:tcPr>
            <w:tcW w:w="2327" w:type="dxa"/>
            <w:gridSpan w:val="3"/>
            <w:vMerge w:val="restart"/>
            <w:tcBorders>
              <w:top w:val="single" w:sz="6" w:space="0" w:color="000000"/>
              <w:left w:val="single" w:sz="6" w:space="0" w:color="000000"/>
              <w:bottom w:val="nil"/>
              <w:right w:val="single" w:sz="6" w:space="0" w:color="000000"/>
            </w:tcBorders>
          </w:tcPr>
          <w:p w:rsidR="00063504" w:rsidRDefault="00063504">
            <w:pPr>
              <w:spacing w:after="0" w:line="240" w:lineRule="auto"/>
              <w:rPr>
                <w:rFonts w:ascii="Times New Roman" w:hAnsi="Times New Roman"/>
                <w:sz w:val="24"/>
              </w:rPr>
            </w:pPr>
          </w:p>
        </w:tc>
        <w:tc>
          <w:tcPr>
            <w:tcW w:w="7767" w:type="dxa"/>
            <w:gridSpan w:val="1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Суммы (в рублях и копейках)</w:t>
            </w:r>
          </w:p>
        </w:tc>
      </w:tr>
      <w:tr w:rsidR="00063504">
        <w:tc>
          <w:tcPr>
            <w:tcW w:w="2327" w:type="dxa"/>
            <w:gridSpan w:val="3"/>
            <w:vMerge/>
            <w:tcBorders>
              <w:top w:val="single" w:sz="6" w:space="0" w:color="000000"/>
              <w:left w:val="single" w:sz="6" w:space="0" w:color="000000"/>
              <w:bottom w:val="nil"/>
              <w:right w:val="single" w:sz="6" w:space="0" w:color="000000"/>
            </w:tcBorders>
          </w:tcPr>
          <w:p w:rsidR="00063504" w:rsidRDefault="00063504"/>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Январь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Февраль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Март</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Апрель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Май</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Июнь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Июль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Август</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Сентябрь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Октябрь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Ноябрь</w:t>
            </w:r>
          </w:p>
        </w:tc>
        <w:tc>
          <w:tcPr>
            <w:tcW w:w="64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Декабрь</w:t>
            </w:r>
          </w:p>
        </w:tc>
      </w:tr>
      <w:tr w:rsidR="00063504">
        <w:tc>
          <w:tcPr>
            <w:tcW w:w="169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Выплаты в соответствии с п. 1 ст. 420 НК РФ</w:t>
            </w:r>
          </w:p>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695" w:type="dxa"/>
            <w:gridSpan w:val="2"/>
            <w:vMerge/>
            <w:tcBorders>
              <w:top w:val="single" w:sz="6" w:space="0" w:color="000000"/>
              <w:left w:val="single" w:sz="6" w:space="0" w:color="000000"/>
              <w:bottom w:val="nil"/>
              <w:right w:val="single" w:sz="6" w:space="0" w:color="000000"/>
            </w:tcBorders>
          </w:tcPr>
          <w:p w:rsidR="00063504" w:rsidRDefault="00063504"/>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Из </w:t>
            </w:r>
            <w:r>
              <w:rPr>
                <w:rFonts w:ascii="Times New Roman" w:hAnsi="Times New Roman"/>
                <w:sz w:val="24"/>
              </w:rPr>
              <w:lastRenderedPageBreak/>
              <w:t>них суммы, не подлежащие обложению страховыми взносами:</w:t>
            </w:r>
          </w:p>
        </w:tc>
        <w:tc>
          <w:tcPr>
            <w:tcW w:w="804"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 xml:space="preserve">по п. </w:t>
            </w:r>
            <w:r>
              <w:rPr>
                <w:rFonts w:ascii="Times New Roman" w:hAnsi="Times New Roman"/>
                <w:sz w:val="24"/>
              </w:rPr>
              <w:lastRenderedPageBreak/>
              <w:t>п. 8 и 9 ст. 421 НК РФ</w:t>
            </w:r>
          </w:p>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 xml:space="preserve">за </w:t>
            </w:r>
            <w:r>
              <w:rPr>
                <w:rFonts w:ascii="Times New Roman" w:hAnsi="Times New Roman"/>
                <w:sz w:val="24"/>
              </w:rPr>
              <w:lastRenderedPageBreak/>
              <w:t>месяц</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tcBorders>
              <w:top w:val="single" w:sz="6" w:space="0" w:color="000000"/>
              <w:left w:val="single" w:sz="6" w:space="0" w:color="000000"/>
              <w:bottom w:val="nil"/>
              <w:right w:val="single" w:sz="6" w:space="0" w:color="000000"/>
            </w:tcBorders>
          </w:tcPr>
          <w:p w:rsidR="00063504" w:rsidRDefault="00063504"/>
        </w:tc>
        <w:tc>
          <w:tcPr>
            <w:tcW w:w="804" w:type="dxa"/>
            <w:vMerge/>
            <w:tcBorders>
              <w:top w:val="single" w:sz="6" w:space="0" w:color="000000"/>
              <w:left w:val="single" w:sz="6" w:space="0" w:color="000000"/>
              <w:bottom w:val="nil"/>
              <w:right w:val="single" w:sz="6" w:space="0" w:color="000000"/>
            </w:tcBorders>
          </w:tcPr>
          <w:p w:rsidR="00063504" w:rsidRDefault="00063504"/>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tcBorders>
              <w:top w:val="single" w:sz="6" w:space="0" w:color="000000"/>
              <w:left w:val="single" w:sz="6" w:space="0" w:color="000000"/>
              <w:bottom w:val="nil"/>
              <w:right w:val="single" w:sz="6" w:space="0" w:color="000000"/>
            </w:tcBorders>
          </w:tcPr>
          <w:p w:rsidR="00063504" w:rsidRDefault="00063504"/>
        </w:tc>
        <w:tc>
          <w:tcPr>
            <w:tcW w:w="804"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 п. п. 1 и 2 ст. 422 НК РФ</w:t>
            </w:r>
          </w:p>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tcBorders>
              <w:top w:val="single" w:sz="6" w:space="0" w:color="000000"/>
              <w:left w:val="single" w:sz="6" w:space="0" w:color="000000"/>
              <w:bottom w:val="nil"/>
              <w:right w:val="single" w:sz="6" w:space="0" w:color="000000"/>
            </w:tcBorders>
          </w:tcPr>
          <w:p w:rsidR="00063504" w:rsidRDefault="00063504"/>
        </w:tc>
        <w:tc>
          <w:tcPr>
            <w:tcW w:w="804" w:type="dxa"/>
            <w:vMerge/>
            <w:tcBorders>
              <w:top w:val="single" w:sz="6" w:space="0" w:color="000000"/>
              <w:left w:val="single" w:sz="6" w:space="0" w:color="000000"/>
              <w:bottom w:val="nil"/>
              <w:right w:val="single" w:sz="6" w:space="0" w:color="000000"/>
            </w:tcBorders>
          </w:tcPr>
          <w:p w:rsidR="00063504" w:rsidRDefault="00063504"/>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695" w:type="dxa"/>
            <w:gridSpan w:val="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Единая база для начисления страховых взносов</w:t>
            </w:r>
          </w:p>
        </w:tc>
        <w:tc>
          <w:tcPr>
            <w:tcW w:w="63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both"/>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69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Суммы выплат, превышающие установленную единую предельную величину базы</w:t>
            </w:r>
          </w:p>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1695" w:type="dxa"/>
            <w:gridSpan w:val="2"/>
            <w:vMerge/>
            <w:tcBorders>
              <w:top w:val="single" w:sz="6" w:space="0" w:color="000000"/>
              <w:left w:val="single" w:sz="6" w:space="0" w:color="000000"/>
              <w:bottom w:val="nil"/>
              <w:right w:val="single" w:sz="6" w:space="0" w:color="000000"/>
            </w:tcBorders>
          </w:tcPr>
          <w:p w:rsidR="00063504" w:rsidRDefault="00063504"/>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Начислено страховых взносов</w:t>
            </w:r>
          </w:p>
        </w:tc>
        <w:tc>
          <w:tcPr>
            <w:tcW w:w="804"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сумм, не прев</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ред. величину</w:t>
            </w:r>
          </w:p>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804" w:type="dxa"/>
            <w:vMerge/>
            <w:tcBorders>
              <w:top w:val="single" w:sz="6" w:space="0" w:color="000000"/>
              <w:left w:val="single" w:sz="6" w:space="0" w:color="000000"/>
              <w:bottom w:val="nil"/>
              <w:right w:val="single" w:sz="6" w:space="0" w:color="000000"/>
            </w:tcBorders>
          </w:tcPr>
          <w:p w:rsidR="00063504" w:rsidRDefault="00063504"/>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804" w:type="dxa"/>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с сумм, </w:t>
            </w:r>
            <w:proofErr w:type="spellStart"/>
            <w:r>
              <w:rPr>
                <w:rFonts w:ascii="Times New Roman" w:hAnsi="Times New Roman"/>
                <w:sz w:val="24"/>
              </w:rPr>
              <w:t>превыш</w:t>
            </w:r>
            <w:proofErr w:type="spellEnd"/>
            <w:r>
              <w:rPr>
                <w:rFonts w:ascii="Times New Roman" w:hAnsi="Times New Roman"/>
                <w:sz w:val="24"/>
              </w:rPr>
              <w:t>. пред</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в</w:t>
            </w:r>
            <w:proofErr w:type="gramEnd"/>
            <w:r>
              <w:rPr>
                <w:rFonts w:ascii="Times New Roman" w:hAnsi="Times New Roman"/>
                <w:sz w:val="24"/>
              </w:rPr>
              <w:t>еличину</w:t>
            </w:r>
          </w:p>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r w:rsidR="00063504">
        <w:tc>
          <w:tcPr>
            <w:tcW w:w="891"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804"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63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c>
          <w:tcPr>
            <w:tcW w:w="64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4"/>
              </w:rPr>
            </w:pPr>
          </w:p>
        </w:tc>
      </w:tr>
    </w:tbl>
    <w:p w:rsidR="00063504" w:rsidRDefault="00063504">
      <w:pPr>
        <w:spacing w:after="0" w:line="240" w:lineRule="auto"/>
        <w:jc w:val="both"/>
        <w:rPr>
          <w:rFonts w:ascii="Times New Roman" w:hAnsi="Times New Roman"/>
          <w:sz w:val="24"/>
        </w:rPr>
      </w:pPr>
    </w:p>
    <w:tbl>
      <w:tblPr>
        <w:tblW w:w="0" w:type="auto"/>
        <w:tblLayout w:type="fixed"/>
        <w:tblLook w:val="04A0" w:firstRow="1" w:lastRow="0" w:firstColumn="1" w:lastColumn="0" w:noHBand="0" w:noVBand="1"/>
      </w:tblPr>
      <w:tblGrid>
        <w:gridCol w:w="2467"/>
        <w:gridCol w:w="2497"/>
        <w:gridCol w:w="2764"/>
        <w:gridCol w:w="2366"/>
      </w:tblGrid>
      <w:tr w:rsidR="00063504">
        <w:tc>
          <w:tcPr>
            <w:tcW w:w="2467" w:type="dxa"/>
          </w:tcPr>
          <w:p w:rsidR="00063504" w:rsidRDefault="00C736F5">
            <w:pPr>
              <w:spacing w:after="0" w:line="240" w:lineRule="auto"/>
              <w:jc w:val="center"/>
              <w:rPr>
                <w:rFonts w:ascii="Times New Roman" w:hAnsi="Times New Roman"/>
                <w:sz w:val="24"/>
              </w:rPr>
            </w:pPr>
            <w:r>
              <w:rPr>
                <w:rFonts w:ascii="Times New Roman" w:hAnsi="Times New Roman"/>
                <w:sz w:val="24"/>
              </w:rPr>
              <w:t>Ответственное лицо:</w:t>
            </w:r>
          </w:p>
        </w:tc>
        <w:tc>
          <w:tcPr>
            <w:tcW w:w="2497" w:type="dxa"/>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764" w:type="dxa"/>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366" w:type="dxa"/>
          </w:tcPr>
          <w:p w:rsidR="00063504" w:rsidRDefault="00C736F5">
            <w:pPr>
              <w:spacing w:after="0" w:line="240" w:lineRule="auto"/>
              <w:jc w:val="center"/>
              <w:rPr>
                <w:rFonts w:ascii="Times New Roman" w:hAnsi="Times New Roman"/>
                <w:sz w:val="24"/>
              </w:rPr>
            </w:pPr>
            <w:r>
              <w:rPr>
                <w:rFonts w:ascii="Times New Roman" w:hAnsi="Times New Roman"/>
                <w:sz w:val="24"/>
              </w:rPr>
              <w:t>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(Ф.И.О.)</w:t>
            </w:r>
          </w:p>
        </w:tc>
      </w:tr>
    </w:tbl>
    <w:p w:rsidR="00063504" w:rsidRDefault="00063504">
      <w:pPr>
        <w:spacing w:after="0" w:line="240" w:lineRule="auto"/>
        <w:jc w:val="both"/>
        <w:rPr>
          <w:rFonts w:ascii="Times New Roman" w:hAnsi="Times New Roman"/>
          <w:sz w:val="24"/>
        </w:rPr>
      </w:pPr>
    </w:p>
    <w:p w:rsidR="00063504" w:rsidRDefault="00063504">
      <w:pPr>
        <w:sectPr w:rsidR="00063504">
          <w:headerReference w:type="default" r:id="rId23"/>
          <w:pgSz w:w="11908" w:h="16848"/>
          <w:pgMar w:top="850" w:right="680" w:bottom="850" w:left="1134" w:header="397" w:footer="709"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4"/>
        <w:gridCol w:w="2255"/>
        <w:gridCol w:w="2255"/>
        <w:gridCol w:w="966"/>
        <w:gridCol w:w="1827"/>
        <w:gridCol w:w="537"/>
      </w:tblGrid>
      <w:tr w:rsidR="00063504">
        <w:tc>
          <w:tcPr>
            <w:tcW w:w="6763" w:type="dxa"/>
            <w:gridSpan w:val="3"/>
            <w:vMerge w:val="restart"/>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sz w:val="24"/>
              </w:rPr>
              <w:lastRenderedPageBreak/>
              <w:t>Карточка учета сумм выплат и иных вознаграждений в пользу застрахованного лица, занятого на соответствующих видах работ, указанных в подпунктах 1 - 18 пункта 1 статьи 30Федерального закона от 28 декабря 2013 года N 400-ФЗ "О страховых пенсиях", за ____ год</w:t>
            </w:r>
          </w:p>
        </w:tc>
        <w:tc>
          <w:tcPr>
            <w:tcW w:w="966" w:type="dxa"/>
            <w:vMerge w:val="restart"/>
            <w:tcBorders>
              <w:top w:val="nil"/>
              <w:left w:val="nil"/>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b/>
                <w:sz w:val="24"/>
              </w:rPr>
              <w:t>Стр. 2</w:t>
            </w:r>
            <w:r>
              <w:rPr>
                <w:rFonts w:ascii="Times New Roman" w:hAnsi="Times New Roman"/>
                <w:sz w:val="24"/>
              </w:rPr>
              <w:t xml:space="preserve"> </w:t>
            </w:r>
            <w:r>
              <w:rPr>
                <w:rFonts w:ascii="Times New Roman" w:hAnsi="Times New Roman"/>
                <w:b/>
                <w:sz w:val="24"/>
                <w:vertAlign w:val="superscript"/>
              </w:rPr>
              <w:t>2</w:t>
            </w:r>
          </w:p>
        </w:tc>
        <w:tc>
          <w:tcPr>
            <w:tcW w:w="18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Выплаты по видам работ (</w:t>
            </w:r>
            <w:proofErr w:type="gramStart"/>
            <w:r>
              <w:rPr>
                <w:rFonts w:ascii="Times New Roman" w:hAnsi="Times New Roman"/>
                <w:sz w:val="24"/>
              </w:rPr>
              <w:t>нужное</w:t>
            </w:r>
            <w:proofErr w:type="gramEnd"/>
            <w:r>
              <w:rPr>
                <w:rFonts w:ascii="Times New Roman" w:hAnsi="Times New Roman"/>
                <w:sz w:val="24"/>
              </w:rPr>
              <w:t xml:space="preserve"> отметить)</w:t>
            </w:r>
          </w:p>
        </w:tc>
        <w:tc>
          <w:tcPr>
            <w:tcW w:w="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763" w:type="dxa"/>
            <w:gridSpan w:val="3"/>
            <w:vMerge/>
            <w:tcBorders>
              <w:top w:val="nil"/>
              <w:left w:val="nil"/>
              <w:bottom w:val="nil"/>
              <w:right w:val="nil"/>
            </w:tcBorders>
          </w:tcPr>
          <w:p w:rsidR="00063504" w:rsidRDefault="00063504"/>
        </w:tc>
        <w:tc>
          <w:tcPr>
            <w:tcW w:w="966" w:type="dxa"/>
            <w:vMerge/>
            <w:tcBorders>
              <w:top w:val="nil"/>
              <w:left w:val="nil"/>
              <w:bottom w:val="nil"/>
              <w:right w:val="single" w:sz="6" w:space="0" w:color="000000"/>
            </w:tcBorders>
          </w:tcPr>
          <w:p w:rsidR="00063504" w:rsidRDefault="00063504"/>
        </w:tc>
        <w:tc>
          <w:tcPr>
            <w:tcW w:w="18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Подпункт 1 п. 1 ст. 30 Закона N 400-ФЗ</w:t>
            </w:r>
          </w:p>
        </w:tc>
        <w:tc>
          <w:tcPr>
            <w:tcW w:w="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763" w:type="dxa"/>
            <w:gridSpan w:val="3"/>
            <w:vMerge/>
            <w:tcBorders>
              <w:top w:val="nil"/>
              <w:left w:val="nil"/>
              <w:bottom w:val="nil"/>
              <w:right w:val="nil"/>
            </w:tcBorders>
          </w:tcPr>
          <w:p w:rsidR="00063504" w:rsidRDefault="00063504"/>
        </w:tc>
        <w:tc>
          <w:tcPr>
            <w:tcW w:w="966" w:type="dxa"/>
            <w:vMerge/>
            <w:tcBorders>
              <w:top w:val="nil"/>
              <w:left w:val="nil"/>
              <w:bottom w:val="nil"/>
              <w:right w:val="single" w:sz="6" w:space="0" w:color="000000"/>
            </w:tcBorders>
          </w:tcPr>
          <w:p w:rsidR="00063504" w:rsidRDefault="00063504"/>
        </w:tc>
        <w:tc>
          <w:tcPr>
            <w:tcW w:w="18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Подпункты 2- 18 п. 1 ст. 30 Закона N 400-ФЗ</w:t>
            </w:r>
          </w:p>
        </w:tc>
        <w:tc>
          <w:tcPr>
            <w:tcW w:w="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6763" w:type="dxa"/>
            <w:gridSpan w:val="3"/>
            <w:vMerge/>
            <w:tcBorders>
              <w:top w:val="nil"/>
              <w:left w:val="nil"/>
              <w:bottom w:val="nil"/>
              <w:right w:val="nil"/>
            </w:tcBorders>
          </w:tcPr>
          <w:p w:rsidR="00063504" w:rsidRDefault="00063504"/>
        </w:tc>
        <w:tc>
          <w:tcPr>
            <w:tcW w:w="966" w:type="dxa"/>
            <w:vMerge/>
            <w:tcBorders>
              <w:top w:val="nil"/>
              <w:left w:val="nil"/>
              <w:bottom w:val="nil"/>
              <w:right w:val="single" w:sz="6" w:space="0" w:color="000000"/>
            </w:tcBorders>
          </w:tcPr>
          <w:p w:rsidR="00063504" w:rsidRDefault="00063504"/>
        </w:tc>
        <w:tc>
          <w:tcPr>
            <w:tcW w:w="18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Имеются результаты специальной оценки условий труда (да/нет)</w:t>
            </w:r>
          </w:p>
        </w:tc>
        <w:tc>
          <w:tcPr>
            <w:tcW w:w="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2254"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Фамилия</w:t>
            </w:r>
          </w:p>
        </w:tc>
        <w:tc>
          <w:tcPr>
            <w:tcW w:w="2255"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Имя</w:t>
            </w:r>
          </w:p>
        </w:tc>
        <w:tc>
          <w:tcPr>
            <w:tcW w:w="2255" w:type="dxa"/>
            <w:tcBorders>
              <w:top w:val="nil"/>
              <w:left w:val="nil"/>
              <w:bottom w:val="nil"/>
              <w:right w:val="nil"/>
            </w:tcBorders>
          </w:tcPr>
          <w:p w:rsidR="00063504" w:rsidRDefault="00C736F5">
            <w:pPr>
              <w:spacing w:after="0" w:line="240" w:lineRule="auto"/>
              <w:rPr>
                <w:rFonts w:ascii="Times New Roman" w:hAnsi="Times New Roman"/>
                <w:sz w:val="24"/>
              </w:rPr>
            </w:pPr>
            <w:r>
              <w:rPr>
                <w:rFonts w:ascii="Times New Roman" w:hAnsi="Times New Roman"/>
                <w:sz w:val="24"/>
              </w:rPr>
              <w:t>Отчество</w:t>
            </w:r>
          </w:p>
        </w:tc>
        <w:tc>
          <w:tcPr>
            <w:tcW w:w="966" w:type="dxa"/>
            <w:vMerge/>
            <w:tcBorders>
              <w:top w:val="nil"/>
              <w:left w:val="nil"/>
              <w:bottom w:val="nil"/>
              <w:right w:val="single" w:sz="6" w:space="0" w:color="000000"/>
            </w:tcBorders>
          </w:tcPr>
          <w:p w:rsidR="00063504" w:rsidRDefault="00063504"/>
        </w:tc>
        <w:tc>
          <w:tcPr>
            <w:tcW w:w="182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Размер применяемого дополнительного тарифа страховых взносов</w:t>
            </w:r>
            <w:proofErr w:type="gramStart"/>
            <w:r>
              <w:rPr>
                <w:rFonts w:ascii="Times New Roman" w:hAnsi="Times New Roman"/>
                <w:sz w:val="24"/>
              </w:rPr>
              <w:t xml:space="preserve"> (%)</w:t>
            </w:r>
            <w:proofErr w:type="gramEnd"/>
          </w:p>
        </w:tc>
        <w:tc>
          <w:tcPr>
            <w:tcW w:w="5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p w:rsidR="00063504" w:rsidRDefault="00C736F5">
      <w:pPr>
        <w:spacing w:after="0" w:line="240" w:lineRule="auto"/>
        <w:jc w:val="both"/>
        <w:rPr>
          <w:rFonts w:ascii="Times New Roman" w:hAnsi="Times New Roman"/>
          <w:sz w:val="24"/>
        </w:rPr>
      </w:pPr>
      <w:r>
        <w:rPr>
          <w:rFonts w:ascii="Times New Roman" w:hAnsi="Times New Roman"/>
          <w:b/>
          <w:sz w:val="24"/>
          <w:vertAlign w:val="superscript"/>
        </w:rPr>
        <w:t xml:space="preserve">2 </w:t>
      </w:r>
      <w:r>
        <w:rPr>
          <w:rFonts w:ascii="Times New Roman" w:hAnsi="Times New Roman"/>
          <w:sz w:val="24"/>
        </w:rPr>
        <w:t>Дополнительные страницы заполняются в случае использования нескольких дополнительных тарифов. Нумерация страниц сквозная.</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
        <w:gridCol w:w="723"/>
        <w:gridCol w:w="723"/>
        <w:gridCol w:w="640"/>
        <w:gridCol w:w="640"/>
        <w:gridCol w:w="640"/>
        <w:gridCol w:w="640"/>
        <w:gridCol w:w="640"/>
        <w:gridCol w:w="640"/>
        <w:gridCol w:w="640"/>
        <w:gridCol w:w="640"/>
        <w:gridCol w:w="640"/>
        <w:gridCol w:w="640"/>
        <w:gridCol w:w="640"/>
        <w:gridCol w:w="640"/>
      </w:tblGrid>
      <w:tr w:rsidR="00063504">
        <w:tc>
          <w:tcPr>
            <w:tcW w:w="2417" w:type="dxa"/>
            <w:gridSpan w:val="3"/>
            <w:vMerge w:val="restart"/>
            <w:tcBorders>
              <w:top w:val="single" w:sz="6" w:space="0" w:color="000000"/>
              <w:left w:val="single" w:sz="6" w:space="0" w:color="000000"/>
              <w:bottom w:val="nil"/>
              <w:right w:val="single" w:sz="6" w:space="0" w:color="000000"/>
            </w:tcBorders>
          </w:tcPr>
          <w:p w:rsidR="00063504" w:rsidRDefault="00063504">
            <w:pPr>
              <w:spacing w:after="0" w:line="240" w:lineRule="auto"/>
              <w:rPr>
                <w:rFonts w:ascii="Times New Roman" w:hAnsi="Times New Roman"/>
                <w:sz w:val="24"/>
              </w:rPr>
            </w:pPr>
          </w:p>
        </w:tc>
        <w:tc>
          <w:tcPr>
            <w:tcW w:w="7677" w:type="dxa"/>
            <w:gridSpan w:val="1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Суммы (в рублях и копейках)</w:t>
            </w:r>
          </w:p>
        </w:tc>
      </w:tr>
      <w:tr w:rsidR="00063504">
        <w:tc>
          <w:tcPr>
            <w:tcW w:w="2417" w:type="dxa"/>
            <w:gridSpan w:val="3"/>
            <w:vMerge/>
            <w:tcBorders>
              <w:top w:val="single" w:sz="6" w:space="0" w:color="000000"/>
              <w:left w:val="single" w:sz="6" w:space="0" w:color="000000"/>
              <w:bottom w:val="nil"/>
              <w:right w:val="single" w:sz="6" w:space="0" w:color="000000"/>
            </w:tcBorders>
          </w:tcPr>
          <w:p w:rsidR="00063504" w:rsidRDefault="00063504"/>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Январь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Февраль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Март</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Апрель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Май</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Июнь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Июль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Август</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Сентябрь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Октябрь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Ноябрь</w:t>
            </w:r>
          </w:p>
        </w:tc>
        <w:tc>
          <w:tcPr>
            <w:tcW w:w="64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4"/>
              </w:rPr>
            </w:pPr>
            <w:r>
              <w:rPr>
                <w:rFonts w:ascii="Times New Roman" w:hAnsi="Times New Roman"/>
                <w:sz w:val="24"/>
              </w:rPr>
              <w:t>Декабрь</w:t>
            </w:r>
          </w:p>
        </w:tc>
      </w:tr>
      <w:tr w:rsidR="00063504">
        <w:tc>
          <w:tcPr>
            <w:tcW w:w="169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Выплаты в соответствии с </w:t>
            </w:r>
            <w:proofErr w:type="spellStart"/>
            <w:r>
              <w:rPr>
                <w:rFonts w:ascii="Times New Roman" w:hAnsi="Times New Roman"/>
                <w:sz w:val="24"/>
              </w:rPr>
              <w:t>пп</w:t>
            </w:r>
            <w:proofErr w:type="spellEnd"/>
            <w:r>
              <w:rPr>
                <w:rFonts w:ascii="Times New Roman" w:hAnsi="Times New Roman"/>
                <w:sz w:val="24"/>
              </w:rPr>
              <w:t>. 1 п. 1 ст. 420 НК РФ</w:t>
            </w:r>
          </w:p>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695" w:type="dxa"/>
            <w:gridSpan w:val="2"/>
            <w:vMerge/>
            <w:tcBorders>
              <w:top w:val="single" w:sz="6" w:space="0" w:color="000000"/>
              <w:left w:val="single" w:sz="6" w:space="0" w:color="000000"/>
              <w:bottom w:val="nil"/>
              <w:right w:val="single" w:sz="6" w:space="0" w:color="000000"/>
            </w:tcBorders>
          </w:tcPr>
          <w:p w:rsidR="00063504" w:rsidRDefault="00063504"/>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972"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Из них суммы, не подлежащие обложению</w:t>
            </w:r>
          </w:p>
        </w:tc>
        <w:tc>
          <w:tcPr>
            <w:tcW w:w="7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 п. 1 ст. 422НК РФ</w:t>
            </w:r>
          </w:p>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972" w:type="dxa"/>
            <w:vMerge/>
            <w:tcBorders>
              <w:top w:val="single" w:sz="6" w:space="0" w:color="000000"/>
              <w:left w:val="single" w:sz="6" w:space="0" w:color="000000"/>
              <w:bottom w:val="nil"/>
              <w:right w:val="single" w:sz="6" w:space="0" w:color="000000"/>
            </w:tcBorders>
          </w:tcPr>
          <w:p w:rsidR="00063504" w:rsidRDefault="00063504"/>
        </w:tc>
        <w:tc>
          <w:tcPr>
            <w:tcW w:w="723" w:type="dxa"/>
            <w:vMerge/>
            <w:tcBorders>
              <w:top w:val="single" w:sz="6" w:space="0" w:color="000000"/>
              <w:left w:val="single" w:sz="6" w:space="0" w:color="000000"/>
              <w:bottom w:val="nil"/>
              <w:right w:val="single" w:sz="6" w:space="0" w:color="000000"/>
            </w:tcBorders>
          </w:tcPr>
          <w:p w:rsidR="00063504" w:rsidRDefault="00063504"/>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972" w:type="dxa"/>
            <w:vMerge/>
            <w:tcBorders>
              <w:top w:val="single" w:sz="6" w:space="0" w:color="000000"/>
              <w:left w:val="single" w:sz="6" w:space="0" w:color="000000"/>
              <w:bottom w:val="nil"/>
              <w:right w:val="single" w:sz="6" w:space="0" w:color="000000"/>
            </w:tcBorders>
          </w:tcPr>
          <w:p w:rsidR="00063504" w:rsidRDefault="00063504"/>
        </w:tc>
        <w:tc>
          <w:tcPr>
            <w:tcW w:w="723"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по п. 2 ст. 422НК РФ</w:t>
            </w:r>
          </w:p>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972" w:type="dxa"/>
            <w:vMerge/>
            <w:tcBorders>
              <w:top w:val="single" w:sz="6" w:space="0" w:color="000000"/>
              <w:left w:val="single" w:sz="6" w:space="0" w:color="000000"/>
              <w:bottom w:val="nil"/>
              <w:right w:val="single" w:sz="6" w:space="0" w:color="000000"/>
            </w:tcBorders>
          </w:tcPr>
          <w:p w:rsidR="00063504" w:rsidRDefault="00063504"/>
        </w:tc>
        <w:tc>
          <w:tcPr>
            <w:tcW w:w="723" w:type="dxa"/>
            <w:vMerge/>
            <w:tcBorders>
              <w:top w:val="single" w:sz="6" w:space="0" w:color="000000"/>
              <w:left w:val="single" w:sz="6" w:space="0" w:color="000000"/>
              <w:bottom w:val="nil"/>
              <w:right w:val="single" w:sz="6" w:space="0" w:color="000000"/>
            </w:tcBorders>
          </w:tcPr>
          <w:p w:rsidR="00063504" w:rsidRDefault="00063504"/>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695" w:type="dxa"/>
            <w:gridSpan w:val="2"/>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 xml:space="preserve">База для начисления </w:t>
            </w:r>
            <w:r>
              <w:rPr>
                <w:rFonts w:ascii="Times New Roman" w:hAnsi="Times New Roman"/>
                <w:sz w:val="24"/>
              </w:rPr>
              <w:lastRenderedPageBreak/>
              <w:t>взносов</w:t>
            </w:r>
          </w:p>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lastRenderedPageBreak/>
              <w:t>за меся</w:t>
            </w:r>
            <w:r>
              <w:rPr>
                <w:rFonts w:ascii="Times New Roman" w:hAnsi="Times New Roman"/>
                <w:sz w:val="24"/>
              </w:rPr>
              <w:lastRenderedPageBreak/>
              <w:t>ц</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695" w:type="dxa"/>
            <w:gridSpan w:val="2"/>
            <w:vMerge/>
            <w:tcBorders>
              <w:top w:val="single" w:sz="6" w:space="0" w:color="000000"/>
              <w:left w:val="single" w:sz="6" w:space="0" w:color="000000"/>
              <w:bottom w:val="nil"/>
              <w:right w:val="single" w:sz="6" w:space="0" w:color="000000"/>
            </w:tcBorders>
          </w:tcPr>
          <w:p w:rsidR="00063504" w:rsidRDefault="00063504"/>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695"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Суммы начисленных взносов по дополнительным тарифам</w:t>
            </w:r>
          </w:p>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за месяц</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r w:rsidR="00063504">
        <w:tc>
          <w:tcPr>
            <w:tcW w:w="1695"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723"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4"/>
              </w:rPr>
            </w:pPr>
            <w:r>
              <w:rPr>
                <w:rFonts w:ascii="Times New Roman" w:hAnsi="Times New Roman"/>
                <w:sz w:val="24"/>
              </w:rPr>
              <w:t>с начала года</w:t>
            </w: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c>
          <w:tcPr>
            <w:tcW w:w="64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4"/>
              </w:rPr>
            </w:pPr>
          </w:p>
        </w:tc>
      </w:tr>
    </w:tbl>
    <w:p w:rsidR="00063504" w:rsidRDefault="00063504">
      <w:pPr>
        <w:spacing w:after="0" w:line="240" w:lineRule="auto"/>
        <w:jc w:val="both"/>
        <w:rPr>
          <w:rFonts w:ascii="Times New Roman" w:hAnsi="Times New Roman"/>
          <w:sz w:val="24"/>
        </w:rPr>
      </w:pPr>
    </w:p>
    <w:tbl>
      <w:tblPr>
        <w:tblW w:w="0" w:type="auto"/>
        <w:tblLayout w:type="fixed"/>
        <w:tblLook w:val="04A0" w:firstRow="1" w:lastRow="0" w:firstColumn="1" w:lastColumn="0" w:noHBand="0" w:noVBand="1"/>
      </w:tblPr>
      <w:tblGrid>
        <w:gridCol w:w="2467"/>
        <w:gridCol w:w="2497"/>
        <w:gridCol w:w="2764"/>
        <w:gridCol w:w="2366"/>
      </w:tblGrid>
      <w:tr w:rsidR="00063504">
        <w:tc>
          <w:tcPr>
            <w:tcW w:w="2467" w:type="dxa"/>
          </w:tcPr>
          <w:p w:rsidR="00063504" w:rsidRDefault="00C736F5">
            <w:pPr>
              <w:spacing w:after="0" w:line="240" w:lineRule="auto"/>
              <w:jc w:val="center"/>
              <w:rPr>
                <w:rFonts w:ascii="Times New Roman" w:hAnsi="Times New Roman"/>
                <w:sz w:val="24"/>
              </w:rPr>
            </w:pPr>
            <w:r>
              <w:rPr>
                <w:rFonts w:ascii="Times New Roman" w:hAnsi="Times New Roman"/>
                <w:sz w:val="24"/>
              </w:rPr>
              <w:t>Ответственное лицо:</w:t>
            </w:r>
          </w:p>
        </w:tc>
        <w:tc>
          <w:tcPr>
            <w:tcW w:w="2497" w:type="dxa"/>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(должность)</w:t>
            </w:r>
          </w:p>
        </w:tc>
        <w:tc>
          <w:tcPr>
            <w:tcW w:w="2764" w:type="dxa"/>
          </w:tcPr>
          <w:p w:rsidR="00063504" w:rsidRDefault="00C736F5">
            <w:pPr>
              <w:spacing w:after="0" w:line="240" w:lineRule="auto"/>
              <w:jc w:val="center"/>
              <w:rPr>
                <w:rFonts w:ascii="Times New Roman" w:hAnsi="Times New Roman"/>
                <w:sz w:val="24"/>
              </w:rPr>
            </w:pPr>
            <w:r>
              <w:rPr>
                <w:rFonts w:ascii="Times New Roman" w:hAnsi="Times New Roman"/>
                <w:sz w:val="24"/>
              </w:rPr>
              <w:t>_____________________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(подпись)</w:t>
            </w:r>
          </w:p>
        </w:tc>
        <w:tc>
          <w:tcPr>
            <w:tcW w:w="2366" w:type="dxa"/>
          </w:tcPr>
          <w:p w:rsidR="00063504" w:rsidRDefault="00C736F5">
            <w:pPr>
              <w:spacing w:after="0" w:line="240" w:lineRule="auto"/>
              <w:jc w:val="center"/>
              <w:rPr>
                <w:rFonts w:ascii="Times New Roman" w:hAnsi="Times New Roman"/>
                <w:sz w:val="24"/>
              </w:rPr>
            </w:pPr>
            <w:r>
              <w:rPr>
                <w:rFonts w:ascii="Times New Roman" w:hAnsi="Times New Roman"/>
                <w:sz w:val="24"/>
              </w:rPr>
              <w:t>________________</w:t>
            </w:r>
          </w:p>
          <w:p w:rsidR="00063504" w:rsidRDefault="00C736F5">
            <w:pPr>
              <w:spacing w:after="0" w:line="240" w:lineRule="auto"/>
              <w:jc w:val="center"/>
              <w:rPr>
                <w:rFonts w:ascii="Times New Roman" w:hAnsi="Times New Roman"/>
                <w:sz w:val="24"/>
              </w:rPr>
            </w:pPr>
            <w:r>
              <w:rPr>
                <w:rFonts w:ascii="Times New Roman" w:hAnsi="Times New Roman"/>
                <w:sz w:val="24"/>
              </w:rPr>
              <w:t>(Ф.И.О.)</w:t>
            </w:r>
          </w:p>
        </w:tc>
      </w:tr>
    </w:tbl>
    <w:p w:rsidR="00063504" w:rsidRDefault="00063504">
      <w:pPr>
        <w:sectPr w:rsidR="00063504">
          <w:pgSz w:w="11908" w:h="16848"/>
          <w:pgMar w:top="850" w:right="680" w:bottom="850" w:left="1134" w:header="397" w:footer="709" w:gutter="0"/>
          <w:cols w:space="720"/>
        </w:sectPr>
      </w:pPr>
    </w:p>
    <w:p w:rsidR="00063504" w:rsidRDefault="00C736F5">
      <w:pPr>
        <w:spacing w:after="0" w:line="240" w:lineRule="auto"/>
        <w:jc w:val="right"/>
        <w:rPr>
          <w:rFonts w:ascii="Times New Roman" w:hAnsi="Times New Roman"/>
          <w:sz w:val="24"/>
        </w:rPr>
      </w:pPr>
      <w:r>
        <w:rPr>
          <w:rFonts w:ascii="Times New Roman" w:hAnsi="Times New Roman"/>
          <w:sz w:val="24"/>
        </w:rPr>
        <w:lastRenderedPageBreak/>
        <w:t>Приложение N 4</w:t>
      </w:r>
    </w:p>
    <w:p w:rsidR="00063504" w:rsidRDefault="00C736F5">
      <w:pPr>
        <w:spacing w:after="0" w:line="240" w:lineRule="auto"/>
        <w:jc w:val="right"/>
        <w:rPr>
          <w:rFonts w:ascii="Times New Roman" w:hAnsi="Times New Roman"/>
          <w:sz w:val="24"/>
        </w:rPr>
      </w:pPr>
      <w:r>
        <w:rPr>
          <w:rFonts w:ascii="Times New Roman" w:hAnsi="Times New Roman"/>
          <w:sz w:val="24"/>
        </w:rPr>
        <w:t>к Учетной политике</w:t>
      </w:r>
    </w:p>
    <w:p w:rsidR="00063504" w:rsidRDefault="00C736F5">
      <w:pPr>
        <w:spacing w:after="0" w:line="240" w:lineRule="auto"/>
        <w:jc w:val="right"/>
        <w:rPr>
          <w:rFonts w:ascii="Times New Roman" w:hAnsi="Times New Roman"/>
          <w:sz w:val="24"/>
        </w:rPr>
      </w:pPr>
      <w:r>
        <w:rPr>
          <w:rFonts w:ascii="Times New Roman" w:hAnsi="Times New Roman"/>
          <w:sz w:val="24"/>
        </w:rPr>
        <w:t>для целей налогообложения</w:t>
      </w:r>
    </w:p>
    <w:p w:rsidR="00063504" w:rsidRDefault="00063504">
      <w:pPr>
        <w:spacing w:after="0" w:line="240" w:lineRule="auto"/>
        <w:jc w:val="both"/>
        <w:rPr>
          <w:rFonts w:ascii="Times New Roman" w:hAnsi="Times New Roman"/>
          <w:sz w:val="24"/>
        </w:rPr>
      </w:pPr>
    </w:p>
    <w:p w:rsidR="00063504" w:rsidRDefault="00C736F5">
      <w:pPr>
        <w:spacing w:after="0" w:line="240" w:lineRule="auto"/>
        <w:jc w:val="center"/>
        <w:rPr>
          <w:rFonts w:ascii="Times New Roman" w:hAnsi="Times New Roman"/>
          <w:sz w:val="24"/>
        </w:rPr>
      </w:pPr>
      <w:r>
        <w:rPr>
          <w:rFonts w:ascii="Times New Roman" w:hAnsi="Times New Roman"/>
          <w:b/>
          <w:sz w:val="24"/>
        </w:rPr>
        <w:t>Карточка индивидуального учета начислений страховых взносов</w:t>
      </w:r>
    </w:p>
    <w:p w:rsidR="00063504" w:rsidRDefault="00C736F5">
      <w:pPr>
        <w:spacing w:after="0" w:line="240" w:lineRule="auto"/>
        <w:jc w:val="center"/>
        <w:rPr>
          <w:rFonts w:ascii="Times New Roman" w:hAnsi="Times New Roman"/>
          <w:sz w:val="24"/>
        </w:rPr>
      </w:pPr>
      <w:r>
        <w:rPr>
          <w:rFonts w:ascii="Times New Roman" w:hAnsi="Times New Roman"/>
          <w:b/>
          <w:sz w:val="24"/>
        </w:rPr>
        <w:t>по обязательному социальному страхованию</w:t>
      </w:r>
    </w:p>
    <w:p w:rsidR="00063504" w:rsidRDefault="00C736F5">
      <w:pPr>
        <w:spacing w:after="0" w:line="240" w:lineRule="auto"/>
        <w:jc w:val="center"/>
        <w:rPr>
          <w:rFonts w:ascii="Times New Roman" w:hAnsi="Times New Roman"/>
          <w:sz w:val="24"/>
        </w:rPr>
      </w:pPr>
      <w:r>
        <w:rPr>
          <w:rFonts w:ascii="Times New Roman" w:hAnsi="Times New Roman"/>
          <w:b/>
          <w:sz w:val="24"/>
        </w:rPr>
        <w:t>от несчастных случаев на производстве</w:t>
      </w:r>
    </w:p>
    <w:p w:rsidR="00063504" w:rsidRDefault="00C736F5">
      <w:pPr>
        <w:spacing w:after="0" w:line="240" w:lineRule="auto"/>
        <w:jc w:val="center"/>
        <w:rPr>
          <w:rFonts w:ascii="Times New Roman" w:hAnsi="Times New Roman"/>
          <w:sz w:val="24"/>
        </w:rPr>
      </w:pPr>
      <w:r>
        <w:rPr>
          <w:rFonts w:ascii="Times New Roman" w:hAnsi="Times New Roman"/>
          <w:b/>
          <w:sz w:val="24"/>
        </w:rPr>
        <w:t xml:space="preserve">и профессиональных заболеваний за ____ </w:t>
      </w:r>
      <w:proofErr w:type="gramStart"/>
      <w:r>
        <w:rPr>
          <w:rFonts w:ascii="Times New Roman" w:hAnsi="Times New Roman"/>
          <w:b/>
          <w:sz w:val="24"/>
        </w:rPr>
        <w:t>г</w:t>
      </w:r>
      <w:proofErr w:type="gramEnd"/>
      <w:r>
        <w:rPr>
          <w:rFonts w:ascii="Times New Roman" w:hAnsi="Times New Roman"/>
          <w:b/>
          <w:sz w:val="24"/>
        </w:rPr>
        <w:t>.</w:t>
      </w:r>
    </w:p>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1317"/>
        <w:gridCol w:w="1317"/>
        <w:gridCol w:w="878"/>
        <w:gridCol w:w="1317"/>
        <w:gridCol w:w="1317"/>
        <w:gridCol w:w="658"/>
        <w:gridCol w:w="1975"/>
      </w:tblGrid>
      <w:tr w:rsidR="00063504">
        <w:tc>
          <w:tcPr>
            <w:tcW w:w="10094" w:type="dxa"/>
            <w:gridSpan w:val="8"/>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b/>
                <w:sz w:val="24"/>
              </w:rPr>
              <w:t>КАРТОЧКА</w:t>
            </w:r>
          </w:p>
        </w:tc>
      </w:tr>
      <w:tr w:rsidR="00063504">
        <w:tc>
          <w:tcPr>
            <w:tcW w:w="10094" w:type="dxa"/>
            <w:gridSpan w:val="8"/>
            <w:tcBorders>
              <w:top w:val="nil"/>
              <w:left w:val="nil"/>
              <w:bottom w:val="nil"/>
              <w:right w:val="nil"/>
            </w:tcBorders>
          </w:tcPr>
          <w:p w:rsidR="00063504" w:rsidRDefault="00C736F5">
            <w:pPr>
              <w:spacing w:after="0" w:line="240" w:lineRule="auto"/>
              <w:jc w:val="center"/>
              <w:rPr>
                <w:rFonts w:ascii="Times New Roman" w:hAnsi="Times New Roman"/>
                <w:sz w:val="24"/>
              </w:rPr>
            </w:pPr>
            <w:r>
              <w:rPr>
                <w:rFonts w:ascii="Times New Roman" w:hAnsi="Times New Roman"/>
                <w:b/>
                <w:sz w:val="24"/>
              </w:rPr>
              <w:t>учета сумм начисленных выплат и иных вознаграждений и сумм начисленных страховых взносов на НС и ПЗ за ____ год</w:t>
            </w:r>
          </w:p>
        </w:tc>
      </w:tr>
      <w:tr w:rsidR="00063504">
        <w:tc>
          <w:tcPr>
            <w:tcW w:w="10094" w:type="dxa"/>
            <w:gridSpan w:val="8"/>
            <w:tcBorders>
              <w:top w:val="nil"/>
              <w:left w:val="nil"/>
              <w:bottom w:val="nil"/>
              <w:right w:val="nil"/>
            </w:tcBorders>
          </w:tcPr>
          <w:p w:rsidR="00063504" w:rsidRDefault="00063504">
            <w:pPr>
              <w:spacing w:after="0" w:line="240" w:lineRule="auto"/>
              <w:rPr>
                <w:rFonts w:ascii="Times New Roman" w:hAnsi="Times New Roman"/>
              </w:rPr>
            </w:pPr>
          </w:p>
        </w:tc>
      </w:tr>
      <w:tr w:rsidR="00063504">
        <w:tc>
          <w:tcPr>
            <w:tcW w:w="1317"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Плательщик</w:t>
            </w:r>
          </w:p>
        </w:tc>
        <w:tc>
          <w:tcPr>
            <w:tcW w:w="1317" w:type="dxa"/>
            <w:tcBorders>
              <w:top w:val="nil"/>
              <w:left w:val="nil"/>
              <w:bottom w:val="nil"/>
              <w:right w:val="nil"/>
            </w:tcBorders>
          </w:tcPr>
          <w:p w:rsidR="00063504" w:rsidRDefault="00063504">
            <w:pPr>
              <w:spacing w:after="0" w:line="240" w:lineRule="auto"/>
              <w:rPr>
                <w:rFonts w:ascii="Times New Roman" w:hAnsi="Times New Roman"/>
              </w:rPr>
            </w:pPr>
          </w:p>
        </w:tc>
        <w:tc>
          <w:tcPr>
            <w:tcW w:w="1317" w:type="dxa"/>
            <w:tcBorders>
              <w:top w:val="nil"/>
              <w:left w:val="nil"/>
              <w:bottom w:val="nil"/>
              <w:right w:val="nil"/>
            </w:tcBorders>
          </w:tcPr>
          <w:p w:rsidR="00063504" w:rsidRDefault="00063504">
            <w:pPr>
              <w:spacing w:after="0" w:line="240" w:lineRule="auto"/>
              <w:rPr>
                <w:rFonts w:ascii="Times New Roman" w:hAnsi="Times New Roman"/>
              </w:rPr>
            </w:pPr>
          </w:p>
        </w:tc>
        <w:tc>
          <w:tcPr>
            <w:tcW w:w="878" w:type="dxa"/>
            <w:tcBorders>
              <w:top w:val="nil"/>
              <w:left w:val="nil"/>
              <w:bottom w:val="nil"/>
              <w:right w:val="nil"/>
            </w:tcBorders>
          </w:tcPr>
          <w:p w:rsidR="00063504" w:rsidRDefault="00063504">
            <w:pPr>
              <w:spacing w:after="0" w:line="240" w:lineRule="auto"/>
              <w:rPr>
                <w:rFonts w:ascii="Times New Roman" w:hAnsi="Times New Roman"/>
              </w:rPr>
            </w:pPr>
          </w:p>
        </w:tc>
        <w:tc>
          <w:tcPr>
            <w:tcW w:w="1317" w:type="dxa"/>
            <w:tcBorders>
              <w:top w:val="nil"/>
              <w:left w:val="nil"/>
              <w:bottom w:val="nil"/>
              <w:right w:val="nil"/>
            </w:tcBorders>
          </w:tcPr>
          <w:p w:rsidR="00063504" w:rsidRDefault="00063504">
            <w:pPr>
              <w:spacing w:after="0" w:line="240" w:lineRule="auto"/>
              <w:rPr>
                <w:rFonts w:ascii="Times New Roman" w:hAnsi="Times New Roman"/>
              </w:rPr>
            </w:pPr>
          </w:p>
        </w:tc>
        <w:tc>
          <w:tcPr>
            <w:tcW w:w="1317"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ИНН/КПП</w:t>
            </w:r>
          </w:p>
        </w:tc>
        <w:tc>
          <w:tcPr>
            <w:tcW w:w="658" w:type="dxa"/>
            <w:tcBorders>
              <w:top w:val="nil"/>
              <w:left w:val="nil"/>
              <w:bottom w:val="nil"/>
              <w:right w:val="nil"/>
            </w:tcBorders>
          </w:tcPr>
          <w:p w:rsidR="00063504" w:rsidRDefault="00063504">
            <w:pPr>
              <w:spacing w:after="0" w:line="240" w:lineRule="auto"/>
              <w:rPr>
                <w:rFonts w:ascii="Times New Roman" w:hAnsi="Times New Roman"/>
              </w:rPr>
            </w:pPr>
          </w:p>
        </w:tc>
        <w:tc>
          <w:tcPr>
            <w:tcW w:w="1975"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Тариф, %</w:t>
            </w:r>
          </w:p>
        </w:tc>
      </w:tr>
      <w:tr w:rsidR="00063504">
        <w:tc>
          <w:tcPr>
            <w:tcW w:w="1317"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Фамилия</w:t>
            </w:r>
          </w:p>
        </w:tc>
        <w:tc>
          <w:tcPr>
            <w:tcW w:w="1317" w:type="dxa"/>
            <w:tcBorders>
              <w:top w:val="nil"/>
              <w:left w:val="nil"/>
              <w:bottom w:val="nil"/>
              <w:right w:val="nil"/>
            </w:tcBorders>
          </w:tcPr>
          <w:p w:rsidR="00063504" w:rsidRDefault="00063504">
            <w:pPr>
              <w:spacing w:after="0" w:line="240" w:lineRule="auto"/>
              <w:rPr>
                <w:rFonts w:ascii="Times New Roman" w:hAnsi="Times New Roman"/>
              </w:rPr>
            </w:pPr>
          </w:p>
        </w:tc>
        <w:tc>
          <w:tcPr>
            <w:tcW w:w="1317" w:type="dxa"/>
            <w:tcBorders>
              <w:top w:val="nil"/>
              <w:left w:val="nil"/>
              <w:bottom w:val="nil"/>
              <w:right w:val="nil"/>
            </w:tcBorders>
          </w:tcPr>
          <w:p w:rsidR="00063504" w:rsidRDefault="00063504">
            <w:pPr>
              <w:spacing w:after="0" w:line="240" w:lineRule="auto"/>
              <w:rPr>
                <w:rFonts w:ascii="Times New Roman" w:hAnsi="Times New Roman"/>
              </w:rPr>
            </w:pPr>
          </w:p>
        </w:tc>
        <w:tc>
          <w:tcPr>
            <w:tcW w:w="878"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Имя</w:t>
            </w:r>
          </w:p>
        </w:tc>
        <w:tc>
          <w:tcPr>
            <w:tcW w:w="1317" w:type="dxa"/>
            <w:tcBorders>
              <w:top w:val="nil"/>
              <w:left w:val="nil"/>
              <w:bottom w:val="nil"/>
              <w:right w:val="nil"/>
            </w:tcBorders>
          </w:tcPr>
          <w:p w:rsidR="00063504" w:rsidRDefault="00063504">
            <w:pPr>
              <w:spacing w:after="0" w:line="240" w:lineRule="auto"/>
              <w:rPr>
                <w:rFonts w:ascii="Times New Roman" w:hAnsi="Times New Roman"/>
              </w:rPr>
            </w:pPr>
          </w:p>
        </w:tc>
        <w:tc>
          <w:tcPr>
            <w:tcW w:w="1317"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Отчество</w:t>
            </w:r>
          </w:p>
        </w:tc>
        <w:tc>
          <w:tcPr>
            <w:tcW w:w="658" w:type="dxa"/>
            <w:tcBorders>
              <w:top w:val="nil"/>
              <w:left w:val="nil"/>
              <w:bottom w:val="nil"/>
              <w:right w:val="nil"/>
            </w:tcBorders>
          </w:tcPr>
          <w:p w:rsidR="00063504" w:rsidRDefault="00063504">
            <w:pPr>
              <w:spacing w:after="0" w:line="240" w:lineRule="auto"/>
              <w:rPr>
                <w:rFonts w:ascii="Times New Roman" w:hAnsi="Times New Roman"/>
              </w:rPr>
            </w:pPr>
          </w:p>
        </w:tc>
        <w:tc>
          <w:tcPr>
            <w:tcW w:w="1975" w:type="dxa"/>
            <w:tcBorders>
              <w:top w:val="nil"/>
              <w:left w:val="nil"/>
              <w:bottom w:val="nil"/>
              <w:right w:val="nil"/>
            </w:tcBorders>
          </w:tcPr>
          <w:p w:rsidR="00063504" w:rsidRDefault="00063504">
            <w:pPr>
              <w:spacing w:after="0" w:line="240" w:lineRule="auto"/>
              <w:rPr>
                <w:rFonts w:ascii="Times New Roman" w:hAnsi="Times New Roman"/>
              </w:rPr>
            </w:pPr>
          </w:p>
        </w:tc>
      </w:tr>
      <w:tr w:rsidR="00063504">
        <w:tc>
          <w:tcPr>
            <w:tcW w:w="2633" w:type="dxa"/>
            <w:gridSpan w:val="2"/>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Наличие инвалидности: ДА / НЕТ</w:t>
            </w:r>
          </w:p>
        </w:tc>
        <w:tc>
          <w:tcPr>
            <w:tcW w:w="2194" w:type="dxa"/>
            <w:gridSpan w:val="2"/>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Дата выдачи справки</w:t>
            </w:r>
          </w:p>
        </w:tc>
        <w:tc>
          <w:tcPr>
            <w:tcW w:w="2633" w:type="dxa"/>
            <w:gridSpan w:val="2"/>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Дата окончания действия справки</w:t>
            </w:r>
          </w:p>
        </w:tc>
        <w:tc>
          <w:tcPr>
            <w:tcW w:w="658" w:type="dxa"/>
            <w:tcBorders>
              <w:top w:val="nil"/>
              <w:left w:val="nil"/>
              <w:bottom w:val="nil"/>
              <w:right w:val="nil"/>
            </w:tcBorders>
          </w:tcPr>
          <w:p w:rsidR="00063504" w:rsidRDefault="00063504">
            <w:pPr>
              <w:spacing w:after="0" w:line="240" w:lineRule="auto"/>
              <w:rPr>
                <w:rFonts w:ascii="Times New Roman" w:hAnsi="Times New Roman"/>
              </w:rPr>
            </w:pPr>
          </w:p>
        </w:tc>
        <w:tc>
          <w:tcPr>
            <w:tcW w:w="1975" w:type="dxa"/>
            <w:tcBorders>
              <w:top w:val="nil"/>
              <w:left w:val="nil"/>
              <w:bottom w:val="nil"/>
              <w:right w:val="nil"/>
            </w:tcBorders>
          </w:tcPr>
          <w:p w:rsidR="00063504" w:rsidRDefault="00C736F5">
            <w:pPr>
              <w:spacing w:after="0" w:line="240" w:lineRule="auto"/>
              <w:rPr>
                <w:rFonts w:ascii="Times New Roman" w:hAnsi="Times New Roman"/>
              </w:rPr>
            </w:pPr>
            <w:r>
              <w:rPr>
                <w:rFonts w:ascii="Times New Roman" w:hAnsi="Times New Roman"/>
              </w:rPr>
              <w:t>Льготный тариф, %</w:t>
            </w:r>
          </w:p>
        </w:tc>
      </w:tr>
    </w:tbl>
    <w:p w:rsidR="00063504" w:rsidRDefault="00063504">
      <w:pPr>
        <w:spacing w:after="0" w:line="240"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660"/>
        <w:gridCol w:w="610"/>
        <w:gridCol w:w="689"/>
        <w:gridCol w:w="558"/>
        <w:gridCol w:w="622"/>
        <w:gridCol w:w="660"/>
        <w:gridCol w:w="660"/>
        <w:gridCol w:w="660"/>
        <w:gridCol w:w="660"/>
        <w:gridCol w:w="749"/>
        <w:gridCol w:w="684"/>
        <w:gridCol w:w="637"/>
        <w:gridCol w:w="677"/>
      </w:tblGrid>
      <w:tr w:rsidR="00063504">
        <w:tc>
          <w:tcPr>
            <w:tcW w:w="2228" w:type="dxa"/>
            <w:gridSpan w:val="2"/>
            <w:vMerge w:val="restart"/>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jc w:val="center"/>
              <w:rPr>
                <w:rFonts w:ascii="Times New Roman" w:hAnsi="Times New Roman"/>
                <w:sz w:val="20"/>
              </w:rPr>
            </w:pPr>
          </w:p>
        </w:tc>
        <w:tc>
          <w:tcPr>
            <w:tcW w:w="7866" w:type="dxa"/>
            <w:gridSpan w:val="12"/>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Суммы (в рублях и копейках)</w:t>
            </w:r>
          </w:p>
        </w:tc>
      </w:tr>
      <w:tr w:rsidR="00063504">
        <w:tc>
          <w:tcPr>
            <w:tcW w:w="2228" w:type="dxa"/>
            <w:gridSpan w:val="2"/>
            <w:vMerge/>
            <w:tcBorders>
              <w:top w:val="single" w:sz="6" w:space="0" w:color="000000"/>
              <w:left w:val="single" w:sz="6" w:space="0" w:color="000000"/>
              <w:bottom w:val="single" w:sz="6" w:space="0" w:color="000000"/>
              <w:right w:val="single" w:sz="6" w:space="0" w:color="000000"/>
            </w:tcBorders>
          </w:tcPr>
          <w:p w:rsidR="00063504" w:rsidRDefault="00063504"/>
        </w:tc>
        <w:tc>
          <w:tcPr>
            <w:tcW w:w="61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Январь</w:t>
            </w:r>
          </w:p>
        </w:tc>
        <w:tc>
          <w:tcPr>
            <w:tcW w:w="68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Февраль</w:t>
            </w:r>
          </w:p>
        </w:tc>
        <w:tc>
          <w:tcPr>
            <w:tcW w:w="558"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Март</w:t>
            </w:r>
          </w:p>
        </w:tc>
        <w:tc>
          <w:tcPr>
            <w:tcW w:w="622"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Апрель</w:t>
            </w:r>
          </w:p>
        </w:tc>
        <w:tc>
          <w:tcPr>
            <w:tcW w:w="66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Май</w:t>
            </w:r>
          </w:p>
        </w:tc>
        <w:tc>
          <w:tcPr>
            <w:tcW w:w="66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Июнь</w:t>
            </w:r>
          </w:p>
        </w:tc>
        <w:tc>
          <w:tcPr>
            <w:tcW w:w="66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Июль</w:t>
            </w:r>
          </w:p>
        </w:tc>
        <w:tc>
          <w:tcPr>
            <w:tcW w:w="660"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Август</w:t>
            </w:r>
          </w:p>
        </w:tc>
        <w:tc>
          <w:tcPr>
            <w:tcW w:w="74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Сентябрь</w:t>
            </w:r>
          </w:p>
        </w:tc>
        <w:tc>
          <w:tcPr>
            <w:tcW w:w="684"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Октябрь</w:t>
            </w:r>
          </w:p>
        </w:tc>
        <w:tc>
          <w:tcPr>
            <w:tcW w:w="63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Ноябрь</w:t>
            </w:r>
          </w:p>
        </w:tc>
        <w:tc>
          <w:tcPr>
            <w:tcW w:w="677"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jc w:val="center"/>
              <w:rPr>
                <w:rFonts w:ascii="Times New Roman" w:hAnsi="Times New Roman"/>
                <w:sz w:val="20"/>
              </w:rPr>
            </w:pPr>
            <w:r>
              <w:rPr>
                <w:rFonts w:ascii="Times New Roman" w:hAnsi="Times New Roman"/>
                <w:sz w:val="20"/>
              </w:rPr>
              <w:t>Декабрь</w:t>
            </w:r>
          </w:p>
        </w:tc>
      </w:tr>
      <w:tr w:rsidR="00063504">
        <w:tc>
          <w:tcPr>
            <w:tcW w:w="156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Выплаты в соответствии с п. 1 ст. 20.1 Закона N 125-ФЗ</w:t>
            </w:r>
          </w:p>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за месяц</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tcBorders>
              <w:top w:val="single" w:sz="6" w:space="0" w:color="000000"/>
              <w:left w:val="single" w:sz="6" w:space="0" w:color="000000"/>
              <w:bottom w:val="nil"/>
              <w:right w:val="single" w:sz="6" w:space="0" w:color="000000"/>
            </w:tcBorders>
          </w:tcPr>
          <w:p w:rsidR="00063504" w:rsidRDefault="00063504"/>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с начала года</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val="restart"/>
            <w:tcBorders>
              <w:top w:val="single" w:sz="6" w:space="0" w:color="000000"/>
              <w:left w:val="single" w:sz="6" w:space="0" w:color="000000"/>
              <w:bottom w:val="nil"/>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Из них суммы, не подлежащие обложению страховыми взносами в соответствии со ст. 20.2 Закона N 125-ФЗ</w:t>
            </w:r>
          </w:p>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за месяц</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tcBorders>
              <w:top w:val="single" w:sz="6" w:space="0" w:color="000000"/>
              <w:left w:val="single" w:sz="6" w:space="0" w:color="000000"/>
              <w:bottom w:val="nil"/>
              <w:right w:val="single" w:sz="6" w:space="0" w:color="000000"/>
            </w:tcBorders>
          </w:tcPr>
          <w:p w:rsidR="00063504" w:rsidRDefault="00063504"/>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с начала года</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val="restart"/>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База для начисления страховых взносов в СФР</w:t>
            </w:r>
          </w:p>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за месяц</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tcBorders>
              <w:top w:val="single" w:sz="6" w:space="0" w:color="000000"/>
              <w:left w:val="single" w:sz="6" w:space="0" w:color="000000"/>
              <w:bottom w:val="single" w:sz="6" w:space="0" w:color="000000"/>
              <w:right w:val="single" w:sz="6" w:space="0" w:color="000000"/>
            </w:tcBorders>
          </w:tcPr>
          <w:p w:rsidR="00063504" w:rsidRDefault="00063504"/>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с начала года</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val="restart"/>
            <w:tcBorders>
              <w:top w:val="single" w:sz="6" w:space="0" w:color="000000"/>
              <w:left w:val="single" w:sz="6" w:space="0" w:color="000000"/>
              <w:bottom w:val="single" w:sz="4"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Начислено страховых взносов в СФР</w:t>
            </w:r>
          </w:p>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за месяц</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r w:rsidR="00063504">
        <w:tc>
          <w:tcPr>
            <w:tcW w:w="1568" w:type="dxa"/>
            <w:vMerge/>
            <w:tcBorders>
              <w:top w:val="single" w:sz="6" w:space="0" w:color="000000"/>
              <w:left w:val="single" w:sz="6" w:space="0" w:color="000000"/>
              <w:bottom w:val="single" w:sz="4" w:space="0" w:color="000000"/>
              <w:right w:val="single" w:sz="6" w:space="0" w:color="000000"/>
            </w:tcBorders>
          </w:tcPr>
          <w:p w:rsidR="00063504" w:rsidRDefault="00063504"/>
        </w:tc>
        <w:tc>
          <w:tcPr>
            <w:tcW w:w="659" w:type="dxa"/>
            <w:tcBorders>
              <w:top w:val="single" w:sz="6" w:space="0" w:color="000000"/>
              <w:left w:val="single" w:sz="6" w:space="0" w:color="000000"/>
              <w:bottom w:val="single" w:sz="6" w:space="0" w:color="000000"/>
              <w:right w:val="single" w:sz="6" w:space="0" w:color="000000"/>
            </w:tcBorders>
          </w:tcPr>
          <w:p w:rsidR="00063504" w:rsidRDefault="00C736F5">
            <w:pPr>
              <w:spacing w:after="0" w:line="240" w:lineRule="auto"/>
              <w:rPr>
                <w:rFonts w:ascii="Times New Roman" w:hAnsi="Times New Roman"/>
                <w:sz w:val="20"/>
              </w:rPr>
            </w:pPr>
            <w:r>
              <w:rPr>
                <w:rFonts w:ascii="Times New Roman" w:hAnsi="Times New Roman"/>
                <w:sz w:val="20"/>
              </w:rPr>
              <w:t>с начала года</w:t>
            </w:r>
          </w:p>
        </w:tc>
        <w:tc>
          <w:tcPr>
            <w:tcW w:w="61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558"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22"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60"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749"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84"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3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c>
          <w:tcPr>
            <w:tcW w:w="677" w:type="dxa"/>
            <w:tcBorders>
              <w:top w:val="single" w:sz="6" w:space="0" w:color="000000"/>
              <w:left w:val="single" w:sz="6" w:space="0" w:color="000000"/>
              <w:bottom w:val="single" w:sz="6" w:space="0" w:color="000000"/>
              <w:right w:val="single" w:sz="6" w:space="0" w:color="000000"/>
            </w:tcBorders>
          </w:tcPr>
          <w:p w:rsidR="00063504" w:rsidRDefault="00063504">
            <w:pPr>
              <w:spacing w:after="0" w:line="240" w:lineRule="auto"/>
              <w:rPr>
                <w:rFonts w:ascii="Times New Roman" w:hAnsi="Times New Roman"/>
                <w:sz w:val="20"/>
              </w:rPr>
            </w:pPr>
          </w:p>
        </w:tc>
      </w:tr>
    </w:tbl>
    <w:p w:rsidR="00063504" w:rsidRDefault="00063504">
      <w:pPr>
        <w:spacing w:after="0" w:line="240" w:lineRule="auto"/>
        <w:jc w:val="both"/>
        <w:rPr>
          <w:rFonts w:ascii="Times New Roman" w:hAnsi="Times New Roman"/>
          <w:sz w:val="20"/>
        </w:rPr>
      </w:pPr>
    </w:p>
    <w:tbl>
      <w:tblPr>
        <w:tblW w:w="0" w:type="auto"/>
        <w:tblLayout w:type="fixed"/>
        <w:tblLook w:val="04A0" w:firstRow="1" w:lastRow="0" w:firstColumn="1" w:lastColumn="0" w:noHBand="0" w:noVBand="1"/>
      </w:tblPr>
      <w:tblGrid>
        <w:gridCol w:w="2467"/>
        <w:gridCol w:w="2497"/>
        <w:gridCol w:w="2764"/>
        <w:gridCol w:w="2366"/>
      </w:tblGrid>
      <w:tr w:rsidR="00063504">
        <w:tc>
          <w:tcPr>
            <w:tcW w:w="2467" w:type="dxa"/>
          </w:tcPr>
          <w:p w:rsidR="00063504" w:rsidRDefault="00C736F5">
            <w:pPr>
              <w:spacing w:after="0" w:line="240" w:lineRule="auto"/>
              <w:jc w:val="center"/>
              <w:rPr>
                <w:rFonts w:ascii="Times New Roman" w:hAnsi="Times New Roman"/>
              </w:rPr>
            </w:pPr>
            <w:r>
              <w:rPr>
                <w:rFonts w:ascii="Times New Roman" w:hAnsi="Times New Roman"/>
              </w:rPr>
              <w:t>Ответственное лицо:</w:t>
            </w:r>
          </w:p>
        </w:tc>
        <w:tc>
          <w:tcPr>
            <w:tcW w:w="2497" w:type="dxa"/>
          </w:tcPr>
          <w:p w:rsidR="00063504" w:rsidRDefault="00C736F5">
            <w:pPr>
              <w:spacing w:after="0" w:line="240" w:lineRule="auto"/>
              <w:jc w:val="center"/>
              <w:rPr>
                <w:rFonts w:ascii="Times New Roman" w:hAnsi="Times New Roman"/>
                <w:sz w:val="20"/>
              </w:rPr>
            </w:pPr>
            <w:r>
              <w:rPr>
                <w:rFonts w:ascii="Times New Roman" w:hAnsi="Times New Roman"/>
                <w:sz w:val="20"/>
              </w:rPr>
              <w:t>___________________</w:t>
            </w:r>
          </w:p>
          <w:p w:rsidR="00063504" w:rsidRDefault="00C736F5">
            <w:pPr>
              <w:spacing w:after="0" w:line="240" w:lineRule="auto"/>
              <w:jc w:val="center"/>
              <w:rPr>
                <w:rFonts w:ascii="Times New Roman" w:hAnsi="Times New Roman"/>
                <w:sz w:val="20"/>
              </w:rPr>
            </w:pPr>
            <w:r>
              <w:rPr>
                <w:rFonts w:ascii="Times New Roman" w:hAnsi="Times New Roman"/>
                <w:sz w:val="20"/>
              </w:rPr>
              <w:t>(должность)</w:t>
            </w:r>
          </w:p>
        </w:tc>
        <w:tc>
          <w:tcPr>
            <w:tcW w:w="2764" w:type="dxa"/>
          </w:tcPr>
          <w:p w:rsidR="00063504" w:rsidRDefault="00C736F5">
            <w:pPr>
              <w:spacing w:after="0" w:line="240" w:lineRule="auto"/>
              <w:jc w:val="center"/>
              <w:rPr>
                <w:rFonts w:ascii="Times New Roman" w:hAnsi="Times New Roman"/>
                <w:sz w:val="20"/>
              </w:rPr>
            </w:pPr>
            <w:r>
              <w:rPr>
                <w:rFonts w:ascii="Times New Roman" w:hAnsi="Times New Roman"/>
                <w:sz w:val="20"/>
              </w:rPr>
              <w:t>_____________________</w:t>
            </w:r>
          </w:p>
          <w:p w:rsidR="00063504" w:rsidRDefault="00C736F5">
            <w:pPr>
              <w:spacing w:after="0" w:line="240" w:lineRule="auto"/>
              <w:jc w:val="center"/>
              <w:rPr>
                <w:rFonts w:ascii="Times New Roman" w:hAnsi="Times New Roman"/>
                <w:sz w:val="20"/>
              </w:rPr>
            </w:pPr>
            <w:r>
              <w:rPr>
                <w:rFonts w:ascii="Times New Roman" w:hAnsi="Times New Roman"/>
                <w:sz w:val="20"/>
              </w:rPr>
              <w:t>(подпись)</w:t>
            </w:r>
          </w:p>
        </w:tc>
        <w:tc>
          <w:tcPr>
            <w:tcW w:w="2366" w:type="dxa"/>
          </w:tcPr>
          <w:p w:rsidR="00063504" w:rsidRDefault="00C736F5">
            <w:pPr>
              <w:spacing w:after="0" w:line="240" w:lineRule="auto"/>
              <w:jc w:val="center"/>
              <w:rPr>
                <w:rFonts w:ascii="Times New Roman" w:hAnsi="Times New Roman"/>
                <w:sz w:val="20"/>
              </w:rPr>
            </w:pPr>
            <w:r>
              <w:rPr>
                <w:rFonts w:ascii="Times New Roman" w:hAnsi="Times New Roman"/>
                <w:sz w:val="20"/>
              </w:rPr>
              <w:t>________________</w:t>
            </w:r>
          </w:p>
          <w:p w:rsidR="00063504" w:rsidRDefault="00C736F5">
            <w:pPr>
              <w:spacing w:after="0" w:line="240" w:lineRule="auto"/>
              <w:jc w:val="center"/>
              <w:rPr>
                <w:rFonts w:ascii="Times New Roman" w:hAnsi="Times New Roman"/>
                <w:sz w:val="20"/>
              </w:rPr>
            </w:pPr>
            <w:r>
              <w:rPr>
                <w:rFonts w:ascii="Times New Roman" w:hAnsi="Times New Roman"/>
                <w:sz w:val="20"/>
              </w:rPr>
              <w:t>(Ф.И.О.)</w:t>
            </w:r>
          </w:p>
        </w:tc>
      </w:tr>
    </w:tbl>
    <w:p w:rsidR="00063504" w:rsidRDefault="00063504">
      <w:pPr>
        <w:spacing w:after="0" w:line="240" w:lineRule="auto"/>
        <w:jc w:val="both"/>
        <w:rPr>
          <w:rFonts w:ascii="Times New Roman" w:hAnsi="Times New Roman"/>
          <w:sz w:val="20"/>
        </w:rPr>
      </w:pPr>
    </w:p>
    <w:sectPr w:rsidR="00063504">
      <w:pgSz w:w="11908" w:h="16848"/>
      <w:pgMar w:top="850" w:right="680" w:bottom="850" w:left="1134" w:header="39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8A" w:rsidRDefault="00E2378A">
      <w:pPr>
        <w:spacing w:after="0" w:line="240" w:lineRule="auto"/>
      </w:pPr>
      <w:r>
        <w:separator/>
      </w:r>
    </w:p>
  </w:endnote>
  <w:endnote w:type="continuationSeparator" w:id="0">
    <w:p w:rsidR="00E2378A" w:rsidRDefault="00E2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8A" w:rsidRDefault="00E2378A">
      <w:pPr>
        <w:spacing w:after="0" w:line="240" w:lineRule="auto"/>
      </w:pPr>
      <w:r>
        <w:separator/>
      </w:r>
    </w:p>
  </w:footnote>
  <w:footnote w:type="continuationSeparator" w:id="0">
    <w:p w:rsidR="00E2378A" w:rsidRDefault="00E2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F5" w:rsidRDefault="00C736F5">
    <w:pPr>
      <w:pStyle w:val="a3"/>
      <w:spacing w:line="240" w:lineRule="auto"/>
      <w:jc w:val="right"/>
    </w:pPr>
    <w:r>
      <w:rPr>
        <w:rFonts w:ascii="Times New Roman" w:hAnsi="Times New Roman"/>
        <w:sz w:val="14"/>
      </w:rPr>
      <w:t xml:space="preserve">Подготовлено с использованием системы </w:t>
    </w:r>
    <w:proofErr w:type="spellStart"/>
    <w:r>
      <w:rPr>
        <w:rFonts w:ascii="Times New Roman" w:hAnsi="Times New Roman"/>
        <w:b/>
        <w:sz w:val="14"/>
      </w:rPr>
      <w:t>КонсультантПлюс</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F5" w:rsidRDefault="00C736F5">
    <w:pPr>
      <w:pStyle w:val="a3"/>
      <w:spacing w:line="240" w:lineRule="auto"/>
      <w:jc w:val="right"/>
    </w:pPr>
    <w:r>
      <w:rPr>
        <w:rFonts w:ascii="Times New Roman" w:hAnsi="Times New Roman"/>
        <w:sz w:val="14"/>
      </w:rPr>
      <w:t xml:space="preserve">Подготовлено с использованием системы </w:t>
    </w:r>
    <w:proofErr w:type="spellStart"/>
    <w:r>
      <w:rPr>
        <w:rFonts w:ascii="Times New Roman" w:hAnsi="Times New Roman"/>
        <w:b/>
        <w:sz w:val="14"/>
      </w:rPr>
      <w:t>КонсультантПлюс</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F5" w:rsidRDefault="00C736F5">
    <w:pPr>
      <w:pStyle w:val="a3"/>
      <w:spacing w:line="240" w:lineRule="auto"/>
      <w:jc w:val="right"/>
    </w:pPr>
    <w:r>
      <w:rPr>
        <w:rFonts w:ascii="Times New Roman" w:hAnsi="Times New Roman"/>
        <w:sz w:val="14"/>
      </w:rPr>
      <w:t xml:space="preserve">Подготовлено с использованием системы </w:t>
    </w:r>
    <w:proofErr w:type="spellStart"/>
    <w:r>
      <w:rPr>
        <w:rFonts w:ascii="Times New Roman" w:hAnsi="Times New Roman"/>
        <w:b/>
        <w:sz w:val="14"/>
      </w:rPr>
      <w:t>КонсультантПлюс</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F5" w:rsidRDefault="00C736F5">
    <w:pPr>
      <w:pStyle w:val="a3"/>
      <w:spacing w:line="240" w:lineRule="auto"/>
      <w:jc w:val="right"/>
    </w:pPr>
    <w:r>
      <w:rPr>
        <w:rFonts w:ascii="Times New Roman" w:hAnsi="Times New Roman"/>
        <w:sz w:val="14"/>
      </w:rPr>
      <w:t xml:space="preserve">Подготовлено с использованием системы </w:t>
    </w:r>
    <w:proofErr w:type="spellStart"/>
    <w:r>
      <w:rPr>
        <w:rFonts w:ascii="Times New Roman" w:hAnsi="Times New Roman"/>
        <w:b/>
        <w:sz w:val="14"/>
      </w:rPr>
      <w:t>КонсультантПлюс</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F5" w:rsidRDefault="00C736F5">
    <w:pPr>
      <w:pStyle w:val="a3"/>
      <w:spacing w:line="240" w:lineRule="auto"/>
      <w:jc w:val="right"/>
    </w:pPr>
    <w:r>
      <w:rPr>
        <w:rFonts w:ascii="Times New Roman" w:hAnsi="Times New Roman"/>
        <w:sz w:val="14"/>
      </w:rPr>
      <w:t xml:space="preserve">Подготовлено с использованием системы </w:t>
    </w:r>
    <w:proofErr w:type="spellStart"/>
    <w:r>
      <w:rPr>
        <w:rFonts w:ascii="Times New Roman" w:hAnsi="Times New Roman"/>
        <w:b/>
        <w:sz w:val="14"/>
      </w:rPr>
      <w:t>КонсультантПлюс</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F5" w:rsidRDefault="00C736F5">
    <w:pPr>
      <w:pStyle w:val="a3"/>
      <w:spacing w:line="240" w:lineRule="auto"/>
      <w:jc w:val="right"/>
    </w:pPr>
    <w:r>
      <w:rPr>
        <w:rFonts w:ascii="Times New Roman" w:hAnsi="Times New Roman"/>
        <w:sz w:val="14"/>
      </w:rPr>
      <w:t xml:space="preserve">Подготовлено с использованием системы </w:t>
    </w:r>
    <w:proofErr w:type="spellStart"/>
    <w:r>
      <w:rPr>
        <w:rFonts w:ascii="Times New Roman" w:hAnsi="Times New Roman"/>
        <w:b/>
        <w:sz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3EF4"/>
    <w:multiLevelType w:val="multilevel"/>
    <w:tmpl w:val="D30E6554"/>
    <w:lvl w:ilvl="0">
      <w:start w:val="1"/>
      <w:numFmt w:val="decimal"/>
      <w:pStyle w:val="heading1normal"/>
      <w:lvlText w:val="%1."/>
      <w:lvlJc w:val="left"/>
    </w:lvl>
    <w:lvl w:ilvl="1">
      <w:start w:val="1"/>
      <w:numFmt w:val="decimal"/>
      <w:pStyle w:val="heading2normal"/>
      <w:lvlText w:val="%1.%2."/>
      <w:lvlJc w:val="left"/>
    </w:lvl>
    <w:lvl w:ilvl="2">
      <w:start w:val="1"/>
      <w:numFmt w:val="decimal"/>
      <w:pStyle w:val="heading3normal"/>
      <w:lvlText w:val="%1.%2.%3."/>
      <w:lvlJc w:val="left"/>
    </w:lvl>
    <w:lvl w:ilvl="3">
      <w:start w:val="1"/>
      <w:numFmt w:val="decimal"/>
      <w:pStyle w:val="heading4normal"/>
      <w:lvlText w:val="%1.%2.%3.%4."/>
      <w:lvlJc w:val="left"/>
    </w:lvl>
    <w:lvl w:ilvl="4">
      <w:start w:val="1"/>
      <w:numFmt w:val="decimal"/>
      <w:pStyle w:val="heading5normal"/>
      <w:lvlText w:val="%1.%2.%3.%4.%5."/>
      <w:lvlJc w:val="left"/>
    </w:lvl>
    <w:lvl w:ilvl="5">
      <w:start w:val="1"/>
      <w:numFmt w:val="decimal"/>
      <w:pStyle w:val="heading6normal"/>
      <w:lvlText w:val="%1.%2.%3.%4.%5.%6."/>
      <w:lvlJc w:val="left"/>
    </w:lvl>
    <w:lvl w:ilvl="6">
      <w:start w:val="1"/>
      <w:numFmt w:val="decimal"/>
      <w:pStyle w:val="heading7normal"/>
      <w:lvlText w:val="%1.%2.%3.%4.%5.%6.%7."/>
      <w:lvlJc w:val="left"/>
    </w:lvl>
    <w:lvl w:ilvl="7">
      <w:start w:val="1"/>
      <w:numFmt w:val="decimal"/>
      <w:pStyle w:val="heading8normal"/>
      <w:lvlText w:val="%1.%2.%3.%4.%5.%6.%7.%8."/>
      <w:lvlJc w:val="left"/>
    </w:lvl>
    <w:lvl w:ilvl="8">
      <w:start w:val="1"/>
      <w:numFmt w:val="decimal"/>
      <w:pStyle w:val="heading9normal"/>
      <w:lvlText w:val="%1.%2.%3.%4.%5.%6.%7.%8.%9."/>
      <w:lvlJc w:val="left"/>
    </w:lvl>
  </w:abstractNum>
  <w:abstractNum w:abstractNumId="1">
    <w:nsid w:val="362C7D2D"/>
    <w:multiLevelType w:val="multilevel"/>
    <w:tmpl w:val="D778A3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3504"/>
    <w:rsid w:val="00063504"/>
    <w:rsid w:val="001B7D64"/>
    <w:rsid w:val="003258C7"/>
    <w:rsid w:val="004E56B6"/>
    <w:rsid w:val="006E5E62"/>
    <w:rsid w:val="009864AB"/>
    <w:rsid w:val="00C736F5"/>
    <w:rsid w:val="00E2378A"/>
    <w:rsid w:val="00E5362F"/>
    <w:rsid w:val="00FA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customStyle="1" w:styleId="ConsNormal">
    <w:name w:val="ConsNormal"/>
    <w:link w:val="ConsNormal0"/>
    <w:pPr>
      <w:jc w:val="both"/>
    </w:pPr>
    <w:rPr>
      <w:rFonts w:ascii="Courier New" w:hAnsi="Courier New"/>
    </w:rPr>
  </w:style>
  <w:style w:type="character" w:customStyle="1" w:styleId="ConsNormal0">
    <w:name w:val="ConsNormal"/>
    <w:link w:val="ConsNormal"/>
    <w:rPr>
      <w:rFonts w:ascii="Courier New" w:hAnsi="Courier New"/>
      <w:sz w:val="20"/>
    </w:rPr>
  </w:style>
  <w:style w:type="paragraph" w:customStyle="1" w:styleId="heading3normal">
    <w:name w:val="heading 3 normal"/>
    <w:basedOn w:val="a"/>
    <w:next w:val="a"/>
    <w:link w:val="heading3normal0"/>
    <w:pPr>
      <w:numPr>
        <w:ilvl w:val="2"/>
        <w:numId w:val="2"/>
      </w:numPr>
      <w:spacing w:before="120" w:after="120"/>
      <w:ind w:firstLine="482"/>
      <w:jc w:val="both"/>
      <w:outlineLvl w:val="2"/>
    </w:pPr>
    <w:rPr>
      <w:rFonts w:ascii="Times New Roman" w:hAnsi="Times New Roman"/>
    </w:rPr>
  </w:style>
  <w:style w:type="character" w:customStyle="1" w:styleId="heading3normal0">
    <w:name w:val="heading 3 normal"/>
    <w:basedOn w:val="1"/>
    <w:link w:val="heading3normal"/>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4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heading8normal">
    <w:name w:val="heading 8 normal"/>
    <w:basedOn w:val="a"/>
    <w:next w:val="a"/>
    <w:link w:val="heading8normal0"/>
    <w:pPr>
      <w:numPr>
        <w:ilvl w:val="7"/>
        <w:numId w:val="2"/>
      </w:numPr>
      <w:spacing w:before="120" w:after="120"/>
      <w:ind w:firstLine="482"/>
      <w:jc w:val="both"/>
      <w:outlineLvl w:val="7"/>
    </w:pPr>
    <w:rPr>
      <w:rFonts w:ascii="Times New Roman" w:hAnsi="Times New Roman"/>
    </w:rPr>
  </w:style>
  <w:style w:type="character" w:customStyle="1" w:styleId="heading8normal0">
    <w:name w:val="heading 8 normal"/>
    <w:basedOn w:val="1"/>
    <w:link w:val="heading8normal"/>
    <w:rPr>
      <w:rFonts w:ascii="Times New Roman" w:hAnsi="Times New Roman"/>
      <w:sz w:val="22"/>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Calibri" w:hAnsi="Calibri"/>
      <w:sz w:val="22"/>
    </w:rPr>
  </w:style>
  <w:style w:type="character" w:customStyle="1" w:styleId="30">
    <w:name w:val="Заголовок 3 Знак"/>
    <w:link w:val="3"/>
    <w:rPr>
      <w:rFonts w:ascii="XO Thames" w:hAnsi="XO Thames"/>
      <w:b/>
      <w:sz w:val="26"/>
    </w:rPr>
  </w:style>
  <w:style w:type="paragraph" w:styleId="a5">
    <w:name w:val="List Paragraph"/>
    <w:basedOn w:val="a"/>
    <w:link w:val="a6"/>
    <w:pPr>
      <w:spacing w:before="120" w:after="120"/>
      <w:ind w:firstLine="482"/>
      <w:contextualSpacing/>
    </w:pPr>
    <w:rPr>
      <w:rFonts w:ascii="Times New Roman" w:hAnsi="Times New Roman"/>
    </w:rPr>
  </w:style>
  <w:style w:type="character" w:customStyle="1" w:styleId="a6">
    <w:name w:val="Абзац списка Знак"/>
    <w:basedOn w:val="1"/>
    <w:link w:val="a5"/>
    <w:rPr>
      <w:rFonts w:ascii="Times New Roman" w:hAnsi="Times New Roman"/>
      <w:sz w:val="22"/>
    </w:rPr>
  </w:style>
  <w:style w:type="paragraph" w:customStyle="1" w:styleId="ConsDTNonformat">
    <w:name w:val="ConsDTNonformat"/>
    <w:link w:val="ConsDTNonformat0"/>
    <w:pPr>
      <w:jc w:val="both"/>
    </w:pPr>
    <w:rPr>
      <w:rFonts w:ascii="Courier New" w:hAnsi="Courier New"/>
      <w:sz w:val="22"/>
    </w:rPr>
  </w:style>
  <w:style w:type="character" w:customStyle="1" w:styleId="ConsDTNonformat0">
    <w:name w:val="ConsDTNonformat"/>
    <w:link w:val="ConsDTNonformat"/>
    <w:rPr>
      <w:rFonts w:ascii="Courier New" w:hAnsi="Courier New"/>
      <w:sz w:val="22"/>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rFonts w:ascii="Calibri" w:hAnsi="Calibri"/>
      <w:sz w:val="22"/>
    </w:rPr>
  </w:style>
  <w:style w:type="paragraph" w:customStyle="1" w:styleId="heading4normal">
    <w:name w:val="heading 4 normal"/>
    <w:basedOn w:val="a"/>
    <w:next w:val="a"/>
    <w:link w:val="heading4normal0"/>
    <w:pPr>
      <w:numPr>
        <w:ilvl w:val="3"/>
        <w:numId w:val="2"/>
      </w:numPr>
      <w:spacing w:before="120" w:after="120"/>
      <w:ind w:firstLine="482"/>
      <w:jc w:val="both"/>
      <w:outlineLvl w:val="3"/>
    </w:pPr>
    <w:rPr>
      <w:rFonts w:ascii="Times New Roman" w:hAnsi="Times New Roman"/>
    </w:rPr>
  </w:style>
  <w:style w:type="character" w:customStyle="1" w:styleId="heading4normal0">
    <w:name w:val="heading 4 normal"/>
    <w:basedOn w:val="1"/>
    <w:link w:val="heading4normal"/>
    <w:rPr>
      <w:rFonts w:ascii="Times New Roman" w:hAnsi="Times New Roman"/>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jc w:val="both"/>
    </w:pPr>
    <w:rPr>
      <w:rFonts w:ascii="Courier New" w:hAnsi="Courier New"/>
    </w:rPr>
  </w:style>
  <w:style w:type="character" w:customStyle="1" w:styleId="ConsNonformat0">
    <w:name w:val="ConsNonformat"/>
    <w:link w:val="ConsNonformat"/>
    <w:rPr>
      <w:rFonts w:ascii="Courier New" w:hAnsi="Courier New"/>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7"/>
    <w:rPr>
      <w:color w:val="0000FF"/>
      <w:u w:val="single"/>
    </w:rPr>
  </w:style>
  <w:style w:type="character" w:styleId="a7">
    <w:name w:val="Hyperlink"/>
    <w:basedOn w:val="a0"/>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Calibri" w:hAnsi="Calibr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heading2normal">
    <w:name w:val="heading 2 normal"/>
    <w:basedOn w:val="a"/>
    <w:next w:val="a"/>
    <w:link w:val="heading2normal0"/>
    <w:pPr>
      <w:numPr>
        <w:ilvl w:val="1"/>
        <w:numId w:val="2"/>
      </w:numPr>
      <w:spacing w:before="120" w:after="120"/>
      <w:ind w:firstLine="482"/>
      <w:jc w:val="both"/>
      <w:outlineLvl w:val="1"/>
    </w:pPr>
    <w:rPr>
      <w:rFonts w:ascii="Times New Roman" w:hAnsi="Times New Roman"/>
    </w:rPr>
  </w:style>
  <w:style w:type="character" w:customStyle="1" w:styleId="heading2normal0">
    <w:name w:val="heading 2 normal"/>
    <w:basedOn w:val="1"/>
    <w:link w:val="heading2normal"/>
    <w:rPr>
      <w:rFonts w:ascii="Times New Roman" w:hAnsi="Times New Roman"/>
      <w:sz w:val="22"/>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heading9normal">
    <w:name w:val="heading 9 normal"/>
    <w:basedOn w:val="a"/>
    <w:next w:val="a"/>
    <w:link w:val="heading9normal0"/>
    <w:pPr>
      <w:numPr>
        <w:ilvl w:val="8"/>
        <w:numId w:val="2"/>
      </w:numPr>
      <w:spacing w:before="120" w:after="120"/>
      <w:ind w:firstLine="482"/>
      <w:jc w:val="both"/>
      <w:outlineLvl w:val="8"/>
    </w:pPr>
    <w:rPr>
      <w:rFonts w:ascii="Times New Roman" w:hAnsi="Times New Roman"/>
    </w:rPr>
  </w:style>
  <w:style w:type="character" w:customStyle="1" w:styleId="heading9normal0">
    <w:name w:val="heading 9 normal"/>
    <w:basedOn w:val="1"/>
    <w:link w:val="heading9normal"/>
    <w:rPr>
      <w:rFonts w:ascii="Times New Roman" w:hAnsi="Times New Roman"/>
      <w:sz w:val="22"/>
    </w:rPr>
  </w:style>
  <w:style w:type="paragraph" w:customStyle="1" w:styleId="heading7normal">
    <w:name w:val="heading 7 normal"/>
    <w:basedOn w:val="a"/>
    <w:next w:val="a"/>
    <w:link w:val="heading7normal0"/>
    <w:pPr>
      <w:numPr>
        <w:ilvl w:val="6"/>
        <w:numId w:val="2"/>
      </w:numPr>
      <w:spacing w:before="120" w:after="120"/>
      <w:ind w:firstLine="482"/>
      <w:jc w:val="both"/>
      <w:outlineLvl w:val="6"/>
    </w:pPr>
    <w:rPr>
      <w:rFonts w:ascii="Times New Roman" w:hAnsi="Times New Roman"/>
    </w:rPr>
  </w:style>
  <w:style w:type="character" w:customStyle="1" w:styleId="heading7normal0">
    <w:name w:val="heading 7 normal"/>
    <w:basedOn w:val="1"/>
    <w:link w:val="heading7normal"/>
    <w:rPr>
      <w:rFonts w:ascii="Times New Roman" w:hAnsi="Times New Roman"/>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sz w:val="20"/>
    </w:rPr>
  </w:style>
  <w:style w:type="paragraph" w:customStyle="1" w:styleId="ConsDTNormal">
    <w:name w:val="ConsDTNormal"/>
    <w:link w:val="ConsDTNormal0"/>
    <w:pPr>
      <w:jc w:val="both"/>
    </w:pPr>
    <w:rPr>
      <w:sz w:val="24"/>
    </w:rPr>
  </w:style>
  <w:style w:type="character" w:customStyle="1" w:styleId="ConsDTNormal0">
    <w:name w:val="ConsDTNormal"/>
    <w:link w:val="ConsDTNormal"/>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eading5normal">
    <w:name w:val="heading 5 normal"/>
    <w:basedOn w:val="a"/>
    <w:next w:val="a"/>
    <w:link w:val="heading5normal0"/>
    <w:pPr>
      <w:numPr>
        <w:ilvl w:val="4"/>
        <w:numId w:val="2"/>
      </w:numPr>
      <w:spacing w:before="120" w:after="120"/>
      <w:ind w:firstLine="482"/>
      <w:jc w:val="both"/>
      <w:outlineLvl w:val="4"/>
    </w:pPr>
    <w:rPr>
      <w:rFonts w:ascii="Times New Roman" w:hAnsi="Times New Roman"/>
    </w:rPr>
  </w:style>
  <w:style w:type="character" w:customStyle="1" w:styleId="heading5normal0">
    <w:name w:val="heading 5 normal"/>
    <w:basedOn w:val="1"/>
    <w:link w:val="heading5normal"/>
    <w:rPr>
      <w:rFonts w:ascii="Times New Roman" w:hAnsi="Times New Roman"/>
      <w:sz w:val="22"/>
    </w:rPr>
  </w:style>
  <w:style w:type="paragraph" w:customStyle="1" w:styleId="heading6normal">
    <w:name w:val="heading 6 normal"/>
    <w:basedOn w:val="a"/>
    <w:next w:val="a"/>
    <w:link w:val="heading6normal0"/>
    <w:pPr>
      <w:numPr>
        <w:ilvl w:val="5"/>
        <w:numId w:val="2"/>
      </w:numPr>
      <w:spacing w:before="120" w:after="120"/>
      <w:ind w:firstLine="482"/>
      <w:jc w:val="both"/>
      <w:outlineLvl w:val="5"/>
    </w:pPr>
    <w:rPr>
      <w:rFonts w:ascii="Times New Roman" w:hAnsi="Times New Roman"/>
    </w:rPr>
  </w:style>
  <w:style w:type="character" w:customStyle="1" w:styleId="heading6normal0">
    <w:name w:val="heading 6 normal"/>
    <w:basedOn w:val="1"/>
    <w:link w:val="heading6normal"/>
    <w:rPr>
      <w:rFonts w:ascii="Times New Roman" w:hAnsi="Times New Roman"/>
      <w:sz w:val="22"/>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heading1normal">
    <w:name w:val="heading 1 normal"/>
    <w:basedOn w:val="a"/>
    <w:next w:val="a"/>
    <w:link w:val="heading1normal0"/>
    <w:pPr>
      <w:numPr>
        <w:numId w:val="2"/>
      </w:numPr>
      <w:spacing w:before="120" w:after="120"/>
      <w:ind w:firstLine="482"/>
      <w:jc w:val="both"/>
      <w:outlineLvl w:val="0"/>
    </w:pPr>
    <w:rPr>
      <w:rFonts w:ascii="Times New Roman" w:hAnsi="Times New Roman"/>
    </w:rPr>
  </w:style>
  <w:style w:type="character" w:customStyle="1" w:styleId="heading1normal0">
    <w:name w:val="heading 1 normal"/>
    <w:basedOn w:val="1"/>
    <w:link w:val="heading1normal"/>
    <w:rPr>
      <w:rFonts w:ascii="Times New Roman" w:hAnsi="Times New Roman"/>
      <w:sz w:val="22"/>
    </w:rPr>
  </w:style>
  <w:style w:type="table" w:styleId="a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3" Type="http://schemas.openxmlformats.org/officeDocument/2006/relationships/header" Target="header6.xml"/><Relationship Id="rId1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88</Pages>
  <Words>24717</Words>
  <Characters>140889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Гусарова</cp:lastModifiedBy>
  <cp:revision>4</cp:revision>
  <dcterms:created xsi:type="dcterms:W3CDTF">2023-06-09T06:10:00Z</dcterms:created>
  <dcterms:modified xsi:type="dcterms:W3CDTF">2023-06-09T07:01:00Z</dcterms:modified>
</cp:coreProperties>
</file>